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B1298" w14:textId="77777777" w:rsidR="00E34B84" w:rsidRPr="00842467" w:rsidRDefault="00E34B84" w:rsidP="00842467">
      <w:pPr>
        <w:jc w:val="both"/>
        <w:rPr>
          <w:rFonts w:ascii="Arial" w:eastAsia="Arial Unicode MS" w:hAnsi="Arial" w:cs="Arial"/>
          <w:b/>
        </w:rPr>
      </w:pPr>
    </w:p>
    <w:p w14:paraId="06D50F30" w14:textId="1F663FFF" w:rsidR="00E34B84" w:rsidRPr="00842467" w:rsidRDefault="00E34B84" w:rsidP="00842467">
      <w:pPr>
        <w:jc w:val="both"/>
        <w:rPr>
          <w:rFonts w:ascii="Arial" w:eastAsia="Arial Unicode MS" w:hAnsi="Arial" w:cs="Arial"/>
          <w:b/>
          <w:noProof/>
        </w:rPr>
      </w:pPr>
    </w:p>
    <w:p w14:paraId="30B1E1DE" w14:textId="22481AFD" w:rsidR="005747F9" w:rsidRPr="00842467" w:rsidRDefault="005747F9" w:rsidP="006F4A1F">
      <w:pPr>
        <w:jc w:val="center"/>
        <w:rPr>
          <w:rFonts w:ascii="Arial" w:eastAsia="Arial Unicode MS" w:hAnsi="Arial" w:cs="Arial"/>
          <w:b/>
        </w:rPr>
      </w:pPr>
      <w:r w:rsidRPr="00842467">
        <w:rPr>
          <w:rFonts w:ascii="Arial" w:eastAsia="Arial Unicode MS" w:hAnsi="Arial" w:cs="Arial"/>
          <w:b/>
          <w:noProof/>
        </w:rPr>
        <w:drawing>
          <wp:inline distT="0" distB="0" distL="0" distR="0" wp14:anchorId="43401DD9" wp14:editId="14CF6DF0">
            <wp:extent cx="4509135" cy="1178830"/>
            <wp:effectExtent l="0" t="0" r="5715" b="2540"/>
            <wp:docPr id="2" name="Picture 2" descr="C:\Users\MMwangi\Downloads\WV Logo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wangi\Downloads\WV Logo whit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27974" cy="1183755"/>
                    </a:xfrm>
                    <a:prstGeom prst="rect">
                      <a:avLst/>
                    </a:prstGeom>
                    <a:noFill/>
                    <a:ln>
                      <a:noFill/>
                    </a:ln>
                  </pic:spPr>
                </pic:pic>
              </a:graphicData>
            </a:graphic>
          </wp:inline>
        </w:drawing>
      </w:r>
    </w:p>
    <w:p w14:paraId="012C7797" w14:textId="3DCB9D69" w:rsidR="005747F9" w:rsidRPr="00842467" w:rsidRDefault="005747F9" w:rsidP="00842467">
      <w:pPr>
        <w:jc w:val="both"/>
        <w:rPr>
          <w:rFonts w:ascii="Arial" w:eastAsia="Arial Unicode MS" w:hAnsi="Arial" w:cs="Arial"/>
          <w:b/>
        </w:rPr>
      </w:pPr>
    </w:p>
    <w:p w14:paraId="6C45D67B" w14:textId="291314E9" w:rsidR="00721B96" w:rsidRPr="00721B96" w:rsidRDefault="00721B96" w:rsidP="00721B96">
      <w:pPr>
        <w:spacing w:after="3" w:line="263" w:lineRule="auto"/>
        <w:ind w:left="24" w:right="810" w:hanging="5"/>
        <w:jc w:val="both"/>
        <w:rPr>
          <w:rFonts w:ascii="Lato" w:eastAsia="Calibri" w:hAnsi="Lato" w:cs="Calibri"/>
          <w:b/>
          <w:color w:val="000000"/>
          <w:sz w:val="24"/>
          <w:szCs w:val="24"/>
        </w:rPr>
      </w:pPr>
      <w:r>
        <w:rPr>
          <w:rFonts w:ascii="Lato" w:eastAsia="Calibri" w:hAnsi="Lato" w:cs="Calibri"/>
          <w:b/>
          <w:color w:val="000000"/>
          <w:sz w:val="24"/>
          <w:szCs w:val="24"/>
        </w:rPr>
        <w:t xml:space="preserve">                                          </w:t>
      </w:r>
      <w:r w:rsidRPr="00721B96">
        <w:rPr>
          <w:rFonts w:ascii="Lato" w:eastAsia="Calibri" w:hAnsi="Lato" w:cs="Calibri"/>
          <w:b/>
          <w:color w:val="000000"/>
          <w:sz w:val="24"/>
          <w:szCs w:val="24"/>
        </w:rPr>
        <w:t>SUDAN PROGRAM</w:t>
      </w:r>
    </w:p>
    <w:p w14:paraId="4E421548" w14:textId="6A173FF6" w:rsidR="00721B96" w:rsidRPr="00721B96" w:rsidRDefault="00721B96" w:rsidP="00721B96">
      <w:pPr>
        <w:spacing w:after="3" w:line="263" w:lineRule="auto"/>
        <w:ind w:left="24" w:right="810" w:hanging="5"/>
        <w:jc w:val="both"/>
        <w:rPr>
          <w:rFonts w:ascii="Lato" w:eastAsia="Calibri" w:hAnsi="Lato" w:cs="Calibri"/>
          <w:color w:val="000000"/>
          <w:sz w:val="24"/>
          <w:szCs w:val="24"/>
        </w:rPr>
      </w:pPr>
      <w:r w:rsidRPr="00721B96">
        <w:rPr>
          <w:rFonts w:ascii="Lato" w:eastAsia="Calibri" w:hAnsi="Lato" w:cs="Calibri"/>
          <w:color w:val="000000"/>
          <w:sz w:val="24"/>
          <w:szCs w:val="24"/>
        </w:rPr>
        <w:t xml:space="preserve">                               </w:t>
      </w:r>
      <w:r>
        <w:rPr>
          <w:rFonts w:ascii="Lato" w:eastAsia="Calibri" w:hAnsi="Lato" w:cs="Calibri"/>
          <w:color w:val="000000"/>
          <w:sz w:val="24"/>
          <w:szCs w:val="24"/>
        </w:rPr>
        <w:t xml:space="preserve">         </w:t>
      </w:r>
      <w:r w:rsidRPr="00721B96">
        <w:rPr>
          <w:rFonts w:ascii="Lato" w:eastAsia="Calibri" w:hAnsi="Lato" w:cs="Calibri"/>
          <w:color w:val="000000"/>
          <w:sz w:val="24"/>
          <w:szCs w:val="24"/>
        </w:rPr>
        <w:t xml:space="preserve">Plot 10 Hara (1) </w:t>
      </w:r>
      <w:proofErr w:type="spellStart"/>
      <w:r w:rsidRPr="00721B96">
        <w:rPr>
          <w:rFonts w:ascii="Lato" w:eastAsia="Calibri" w:hAnsi="Lato" w:cs="Calibri"/>
          <w:color w:val="000000"/>
          <w:sz w:val="24"/>
          <w:szCs w:val="24"/>
        </w:rPr>
        <w:t>Geraif</w:t>
      </w:r>
      <w:proofErr w:type="spellEnd"/>
      <w:r w:rsidRPr="00721B96">
        <w:rPr>
          <w:rFonts w:ascii="Lato" w:eastAsia="Calibri" w:hAnsi="Lato" w:cs="Calibri"/>
          <w:color w:val="000000"/>
          <w:sz w:val="24"/>
          <w:szCs w:val="24"/>
        </w:rPr>
        <w:t xml:space="preserve"> Gharb, Khartoum East</w:t>
      </w:r>
    </w:p>
    <w:p w14:paraId="58375AE0" w14:textId="0DAFB72E" w:rsidR="00721B96" w:rsidRPr="00721B96" w:rsidRDefault="00721B96" w:rsidP="00721B96">
      <w:pPr>
        <w:spacing w:after="3" w:line="263" w:lineRule="auto"/>
        <w:ind w:left="24" w:right="810" w:hanging="5"/>
        <w:jc w:val="both"/>
        <w:rPr>
          <w:rFonts w:ascii="Lato" w:eastAsia="Calibri" w:hAnsi="Lato" w:cs="Calibri"/>
          <w:color w:val="000000"/>
          <w:sz w:val="24"/>
          <w:szCs w:val="24"/>
        </w:rPr>
      </w:pPr>
      <w:r w:rsidRPr="00721B96">
        <w:rPr>
          <w:rFonts w:ascii="Lato" w:eastAsia="Calibri" w:hAnsi="Lato" w:cs="Calibri"/>
          <w:color w:val="000000"/>
          <w:sz w:val="24"/>
          <w:szCs w:val="24"/>
        </w:rPr>
        <w:t xml:space="preserve">                                </w:t>
      </w:r>
      <w:r>
        <w:rPr>
          <w:rFonts w:ascii="Lato" w:eastAsia="Calibri" w:hAnsi="Lato" w:cs="Calibri"/>
          <w:color w:val="000000"/>
          <w:sz w:val="24"/>
          <w:szCs w:val="24"/>
        </w:rPr>
        <w:t xml:space="preserve">        </w:t>
      </w:r>
      <w:r w:rsidRPr="00721B96">
        <w:rPr>
          <w:rFonts w:ascii="Lato" w:eastAsia="Calibri" w:hAnsi="Lato" w:cs="Calibri"/>
          <w:color w:val="000000"/>
          <w:sz w:val="24"/>
          <w:szCs w:val="24"/>
        </w:rPr>
        <w:t>P.O Box 15143, Khartoum, Republic of Sudan</w:t>
      </w:r>
    </w:p>
    <w:p w14:paraId="5EA6168B" w14:textId="5EA6D282" w:rsidR="00721B96" w:rsidRPr="00721B96" w:rsidRDefault="00721B96" w:rsidP="00721B96">
      <w:pPr>
        <w:spacing w:after="3" w:line="263" w:lineRule="auto"/>
        <w:ind w:left="24" w:right="810" w:hanging="5"/>
        <w:jc w:val="both"/>
        <w:rPr>
          <w:rFonts w:ascii="Lato" w:eastAsia="Calibri" w:hAnsi="Lato" w:cs="Calibri"/>
          <w:color w:val="000000"/>
          <w:sz w:val="24"/>
          <w:szCs w:val="24"/>
        </w:rPr>
      </w:pPr>
      <w:r w:rsidRPr="00721B96">
        <w:rPr>
          <w:rFonts w:ascii="Lato" w:eastAsia="Calibri" w:hAnsi="Lato" w:cs="Calibri"/>
          <w:color w:val="000000"/>
          <w:sz w:val="24"/>
          <w:szCs w:val="24"/>
        </w:rPr>
        <w:t xml:space="preserve">                                  </w:t>
      </w:r>
      <w:r>
        <w:rPr>
          <w:rFonts w:ascii="Lato" w:eastAsia="Calibri" w:hAnsi="Lato" w:cs="Calibri"/>
          <w:color w:val="000000"/>
          <w:sz w:val="24"/>
          <w:szCs w:val="24"/>
        </w:rPr>
        <w:t xml:space="preserve">      </w:t>
      </w:r>
      <w:r w:rsidRPr="00721B96">
        <w:rPr>
          <w:rFonts w:ascii="Lato" w:eastAsia="Calibri" w:hAnsi="Lato" w:cs="Calibri"/>
          <w:color w:val="000000"/>
          <w:sz w:val="24"/>
          <w:szCs w:val="24"/>
        </w:rPr>
        <w:t>Telephone: +249-155779309, Fax: 83581682</w:t>
      </w:r>
    </w:p>
    <w:p w14:paraId="24BBC42A" w14:textId="1319C4FD" w:rsidR="00721B96" w:rsidRPr="00721B96" w:rsidRDefault="00721B96" w:rsidP="00721B96">
      <w:pPr>
        <w:spacing w:after="3" w:line="263" w:lineRule="auto"/>
        <w:ind w:left="24" w:right="810" w:hanging="5"/>
        <w:jc w:val="both"/>
        <w:rPr>
          <w:rFonts w:ascii="Lato" w:eastAsia="Calibri" w:hAnsi="Lato" w:cs="Calibri"/>
          <w:color w:val="000000"/>
          <w:sz w:val="24"/>
          <w:szCs w:val="24"/>
        </w:rPr>
      </w:pPr>
      <w:r w:rsidRPr="00721B96">
        <w:rPr>
          <w:rFonts w:ascii="Lato" w:eastAsia="Calibri" w:hAnsi="Lato" w:cs="Calibri"/>
          <w:color w:val="000000"/>
          <w:sz w:val="24"/>
          <w:szCs w:val="24"/>
        </w:rPr>
        <w:t xml:space="preserve">                                         E-mail:   </w:t>
      </w:r>
      <w:r w:rsidRPr="00721B96">
        <w:rPr>
          <w:rFonts w:ascii="Lato" w:eastAsia="Calibri" w:hAnsi="Lato" w:cs="Calibri"/>
          <w:b/>
          <w:bCs/>
          <w:color w:val="000000" w:themeColor="text1"/>
          <w:sz w:val="24"/>
          <w:szCs w:val="24"/>
        </w:rPr>
        <w:t>scm_sudan@wvi.org</w:t>
      </w:r>
    </w:p>
    <w:p w14:paraId="526147CA" w14:textId="40E6B2B2" w:rsidR="00721B96" w:rsidRPr="00721B96" w:rsidRDefault="00721B96" w:rsidP="00721B96">
      <w:pPr>
        <w:spacing w:after="3" w:line="263" w:lineRule="auto"/>
        <w:ind w:left="24" w:right="810" w:hanging="5"/>
        <w:jc w:val="both"/>
        <w:rPr>
          <w:rFonts w:ascii="Lato" w:eastAsia="Calibri" w:hAnsi="Lato" w:cs="Calibri"/>
          <w:color w:val="000000"/>
          <w:sz w:val="24"/>
          <w:szCs w:val="24"/>
        </w:rPr>
      </w:pPr>
      <w:r w:rsidRPr="00721B96">
        <w:rPr>
          <w:rFonts w:ascii="Lato" w:eastAsia="Calibri" w:hAnsi="Lato" w:cs="Calibri"/>
          <w:color w:val="000000"/>
          <w:sz w:val="24"/>
          <w:szCs w:val="24"/>
        </w:rPr>
        <w:t xml:space="preserve">                                         Website: www.wvi.org/sudan</w:t>
      </w:r>
    </w:p>
    <w:p w14:paraId="4762A773" w14:textId="77777777" w:rsidR="00262716" w:rsidRPr="00842467" w:rsidRDefault="00262716" w:rsidP="00842467">
      <w:pPr>
        <w:jc w:val="both"/>
        <w:rPr>
          <w:rFonts w:ascii="Arial" w:eastAsia="Arial Unicode MS" w:hAnsi="Arial" w:cs="Arial"/>
          <w:b/>
        </w:rPr>
      </w:pPr>
    </w:p>
    <w:p w14:paraId="3D5C8ADD" w14:textId="77777777" w:rsidR="005747F9" w:rsidRPr="006F4A1F" w:rsidRDefault="005747F9" w:rsidP="006F4A1F">
      <w:pPr>
        <w:jc w:val="center"/>
        <w:rPr>
          <w:rFonts w:ascii="Arial" w:eastAsia="Arial Unicode MS" w:hAnsi="Arial" w:cs="Arial"/>
          <w:b/>
          <w:sz w:val="40"/>
          <w:szCs w:val="40"/>
        </w:rPr>
      </w:pPr>
    </w:p>
    <w:p w14:paraId="36B4603B" w14:textId="77777777" w:rsidR="00E34B84" w:rsidRPr="003D057E" w:rsidRDefault="00E34B84" w:rsidP="006F4A1F">
      <w:pPr>
        <w:shd w:val="clear" w:color="auto" w:fill="D9D9D9"/>
        <w:autoSpaceDE w:val="0"/>
        <w:autoSpaceDN w:val="0"/>
        <w:adjustRightInd w:val="0"/>
        <w:jc w:val="center"/>
        <w:rPr>
          <w:rFonts w:ascii="Arial" w:hAnsi="Arial" w:cs="Arial"/>
          <w:b/>
          <w:bCs/>
          <w:sz w:val="36"/>
          <w:szCs w:val="36"/>
        </w:rPr>
      </w:pPr>
      <w:r w:rsidRPr="003D057E">
        <w:rPr>
          <w:rFonts w:ascii="Arial" w:hAnsi="Arial" w:cs="Arial"/>
          <w:b/>
          <w:bCs/>
          <w:sz w:val="36"/>
          <w:szCs w:val="36"/>
        </w:rPr>
        <w:t>REQUEST FOR PROPOSAL</w:t>
      </w:r>
    </w:p>
    <w:p w14:paraId="40DC8F53" w14:textId="77777777" w:rsidR="00E34B84" w:rsidRPr="003D057E" w:rsidRDefault="00E34B84" w:rsidP="006F4A1F">
      <w:pPr>
        <w:jc w:val="center"/>
        <w:rPr>
          <w:rFonts w:ascii="Arial" w:hAnsi="Arial" w:cs="Arial"/>
          <w:b/>
          <w:sz w:val="36"/>
          <w:szCs w:val="36"/>
        </w:rPr>
      </w:pPr>
    </w:p>
    <w:p w14:paraId="68733F76" w14:textId="77777777" w:rsidR="00E34B84" w:rsidRPr="003D057E" w:rsidRDefault="00E34B84" w:rsidP="006F4A1F">
      <w:pPr>
        <w:jc w:val="center"/>
        <w:rPr>
          <w:rFonts w:ascii="Arial" w:hAnsi="Arial" w:cs="Arial"/>
          <w:b/>
          <w:sz w:val="36"/>
          <w:szCs w:val="36"/>
        </w:rPr>
      </w:pPr>
      <w:r w:rsidRPr="003D057E">
        <w:rPr>
          <w:rFonts w:ascii="Arial" w:hAnsi="Arial" w:cs="Arial"/>
          <w:b/>
          <w:sz w:val="36"/>
          <w:szCs w:val="36"/>
        </w:rPr>
        <w:t>FOR</w:t>
      </w:r>
    </w:p>
    <w:p w14:paraId="285689AE" w14:textId="77777777" w:rsidR="00E34B84" w:rsidRPr="003D057E" w:rsidRDefault="00E34B84" w:rsidP="006F4A1F">
      <w:pPr>
        <w:jc w:val="center"/>
        <w:rPr>
          <w:rFonts w:ascii="Arial" w:hAnsi="Arial" w:cs="Arial"/>
          <w:b/>
          <w:sz w:val="36"/>
          <w:szCs w:val="36"/>
        </w:rPr>
      </w:pPr>
    </w:p>
    <w:p w14:paraId="1AEC9CB3" w14:textId="4396021D" w:rsidR="00E34B84" w:rsidRPr="003D057E" w:rsidRDefault="00E34B84" w:rsidP="009004B0">
      <w:pPr>
        <w:shd w:val="clear" w:color="auto" w:fill="D9D9D9"/>
        <w:autoSpaceDE w:val="0"/>
        <w:autoSpaceDN w:val="0"/>
        <w:adjustRightInd w:val="0"/>
        <w:rPr>
          <w:rFonts w:ascii="Arial" w:hAnsi="Arial" w:cs="Arial"/>
          <w:b/>
          <w:bCs/>
          <w:sz w:val="36"/>
          <w:szCs w:val="36"/>
        </w:rPr>
      </w:pPr>
      <w:r w:rsidRPr="003D057E">
        <w:rPr>
          <w:rFonts w:ascii="Arial" w:hAnsi="Arial" w:cs="Arial"/>
          <w:b/>
          <w:bCs/>
          <w:sz w:val="36"/>
          <w:szCs w:val="36"/>
        </w:rPr>
        <w:t xml:space="preserve">PROVISION OF </w:t>
      </w:r>
      <w:r w:rsidR="009004B0">
        <w:rPr>
          <w:rFonts w:ascii="Arial" w:hAnsi="Arial" w:cs="Arial"/>
          <w:b/>
          <w:color w:val="FF0000"/>
          <w:sz w:val="36"/>
          <w:szCs w:val="36"/>
        </w:rPr>
        <w:t>CASH TRANSFER SERVICES IN EAST Darfur, SOUTH DARFUR AND BLUE NILE STATES</w:t>
      </w:r>
    </w:p>
    <w:p w14:paraId="3FE5D056" w14:textId="77777777" w:rsidR="005747F9" w:rsidRPr="006F4A1F" w:rsidRDefault="005747F9" w:rsidP="006F4A1F">
      <w:pPr>
        <w:jc w:val="center"/>
        <w:rPr>
          <w:rFonts w:ascii="Arial" w:hAnsi="Arial" w:cs="Arial"/>
          <w:b/>
          <w:bCs/>
          <w:sz w:val="40"/>
          <w:szCs w:val="40"/>
        </w:rPr>
      </w:pPr>
    </w:p>
    <w:p w14:paraId="4C63A5B2" w14:textId="77777777" w:rsidR="005747F9" w:rsidRPr="006F4A1F" w:rsidRDefault="005747F9" w:rsidP="006F4A1F">
      <w:pPr>
        <w:jc w:val="center"/>
        <w:rPr>
          <w:rFonts w:ascii="Arial" w:hAnsi="Arial" w:cs="Arial"/>
          <w:b/>
          <w:bCs/>
          <w:sz w:val="40"/>
          <w:szCs w:val="40"/>
        </w:rPr>
      </w:pPr>
    </w:p>
    <w:p w14:paraId="02443342" w14:textId="40067E79" w:rsidR="00E34B84" w:rsidRPr="006F4A1F" w:rsidRDefault="009004B0" w:rsidP="009004B0">
      <w:pPr>
        <w:rPr>
          <w:rFonts w:ascii="Arial" w:hAnsi="Arial" w:cs="Arial"/>
          <w:b/>
          <w:bCs/>
          <w:sz w:val="24"/>
          <w:szCs w:val="24"/>
        </w:rPr>
      </w:pPr>
      <w:r>
        <w:rPr>
          <w:rFonts w:ascii="Arial" w:hAnsi="Arial" w:cs="Arial"/>
          <w:b/>
          <w:bCs/>
          <w:sz w:val="24"/>
          <w:szCs w:val="24"/>
        </w:rPr>
        <w:t xml:space="preserve">                                </w:t>
      </w:r>
      <w:r w:rsidR="00E34B84" w:rsidRPr="006F4A1F">
        <w:rPr>
          <w:rFonts w:ascii="Arial" w:hAnsi="Arial" w:cs="Arial"/>
          <w:b/>
          <w:bCs/>
          <w:sz w:val="24"/>
          <w:szCs w:val="24"/>
        </w:rPr>
        <w:t>Release Date</w:t>
      </w:r>
      <w:r w:rsidR="003612AD" w:rsidRPr="006F4A1F">
        <w:rPr>
          <w:rFonts w:ascii="Arial" w:hAnsi="Arial" w:cs="Arial"/>
          <w:b/>
          <w:bCs/>
          <w:sz w:val="24"/>
          <w:szCs w:val="24"/>
        </w:rPr>
        <w:t xml:space="preserve">: </w:t>
      </w:r>
      <w:r w:rsidR="003D057E" w:rsidRPr="003D057E">
        <w:rPr>
          <w:rFonts w:ascii="Arial" w:hAnsi="Arial" w:cs="Arial"/>
          <w:b/>
          <w:bCs/>
          <w:color w:val="FF0000"/>
          <w:sz w:val="24"/>
          <w:szCs w:val="24"/>
        </w:rPr>
        <w:t>(</w:t>
      </w:r>
      <w:r>
        <w:rPr>
          <w:rFonts w:ascii="Arial" w:hAnsi="Arial" w:cs="Arial"/>
          <w:b/>
          <w:bCs/>
          <w:color w:val="FF0000"/>
          <w:sz w:val="24"/>
          <w:szCs w:val="24"/>
        </w:rPr>
        <w:t>14</w:t>
      </w:r>
      <w:r>
        <w:rPr>
          <w:rFonts w:ascii="Arial" w:hAnsi="Arial" w:cs="Arial"/>
          <w:b/>
          <w:bCs/>
          <w:color w:val="FF0000"/>
          <w:sz w:val="24"/>
          <w:szCs w:val="24"/>
          <w:vertAlign w:val="superscript"/>
        </w:rPr>
        <w:t xml:space="preserve">th </w:t>
      </w:r>
      <w:r>
        <w:rPr>
          <w:rFonts w:ascii="Arial" w:hAnsi="Arial" w:cs="Arial"/>
          <w:b/>
          <w:bCs/>
          <w:color w:val="FF0000"/>
          <w:sz w:val="24"/>
          <w:szCs w:val="24"/>
        </w:rPr>
        <w:t>May 2026</w:t>
      </w:r>
      <w:r w:rsidR="003D057E" w:rsidRPr="003D057E">
        <w:rPr>
          <w:rFonts w:ascii="Arial" w:hAnsi="Arial" w:cs="Arial"/>
          <w:b/>
          <w:bCs/>
          <w:color w:val="FF0000"/>
          <w:sz w:val="24"/>
          <w:szCs w:val="24"/>
        </w:rPr>
        <w:t>)</w:t>
      </w:r>
    </w:p>
    <w:p w14:paraId="0D6F0F3F" w14:textId="77777777" w:rsidR="00E34B84" w:rsidRPr="006F4A1F" w:rsidRDefault="00E34B84" w:rsidP="006F4A1F">
      <w:pPr>
        <w:keepNext/>
        <w:jc w:val="center"/>
        <w:outlineLvl w:val="0"/>
        <w:rPr>
          <w:rFonts w:ascii="Arial" w:hAnsi="Arial" w:cs="Arial"/>
          <w:b/>
          <w:bCs/>
          <w:sz w:val="24"/>
          <w:szCs w:val="24"/>
        </w:rPr>
      </w:pPr>
    </w:p>
    <w:p w14:paraId="78A89411" w14:textId="22F69C0D" w:rsidR="00E34B84" w:rsidRPr="006F4A1F" w:rsidRDefault="009004B0" w:rsidP="009004B0">
      <w:pPr>
        <w:keepNext/>
        <w:outlineLvl w:val="0"/>
        <w:rPr>
          <w:rFonts w:ascii="Arial" w:hAnsi="Arial" w:cs="Arial"/>
          <w:b/>
          <w:bCs/>
          <w:sz w:val="24"/>
          <w:szCs w:val="24"/>
        </w:rPr>
      </w:pPr>
      <w:r>
        <w:rPr>
          <w:rFonts w:ascii="Arial" w:hAnsi="Arial" w:cs="Arial"/>
          <w:b/>
          <w:bCs/>
          <w:sz w:val="24"/>
          <w:szCs w:val="24"/>
        </w:rPr>
        <w:t xml:space="preserve">                                </w:t>
      </w:r>
      <w:r w:rsidR="00E34B84" w:rsidRPr="006F4A1F">
        <w:rPr>
          <w:rFonts w:ascii="Arial" w:hAnsi="Arial" w:cs="Arial"/>
          <w:b/>
          <w:bCs/>
          <w:sz w:val="24"/>
          <w:szCs w:val="24"/>
        </w:rPr>
        <w:t xml:space="preserve">Closing Date: </w:t>
      </w:r>
      <w:r w:rsidR="003D057E" w:rsidRPr="003D057E">
        <w:rPr>
          <w:rFonts w:ascii="Arial" w:hAnsi="Arial" w:cs="Arial"/>
          <w:b/>
          <w:bCs/>
          <w:color w:val="FF0000"/>
          <w:sz w:val="24"/>
          <w:szCs w:val="24"/>
        </w:rPr>
        <w:t>(</w:t>
      </w:r>
      <w:r>
        <w:rPr>
          <w:rFonts w:ascii="Arial" w:hAnsi="Arial" w:cs="Arial"/>
          <w:b/>
          <w:bCs/>
          <w:color w:val="FF0000"/>
          <w:sz w:val="24"/>
          <w:szCs w:val="24"/>
        </w:rPr>
        <w:t>20</w:t>
      </w:r>
      <w:r w:rsidRPr="009004B0">
        <w:rPr>
          <w:rFonts w:ascii="Arial" w:hAnsi="Arial" w:cs="Arial"/>
          <w:b/>
          <w:bCs/>
          <w:color w:val="FF0000"/>
          <w:sz w:val="24"/>
          <w:szCs w:val="24"/>
          <w:vertAlign w:val="superscript"/>
        </w:rPr>
        <w:t>th</w:t>
      </w:r>
      <w:r>
        <w:rPr>
          <w:rFonts w:ascii="Arial" w:hAnsi="Arial" w:cs="Arial"/>
          <w:b/>
          <w:bCs/>
          <w:color w:val="FF0000"/>
          <w:sz w:val="24"/>
          <w:szCs w:val="24"/>
        </w:rPr>
        <w:t xml:space="preserve"> May 2026</w:t>
      </w:r>
      <w:r w:rsidR="003D057E" w:rsidRPr="003D057E">
        <w:rPr>
          <w:rFonts w:ascii="Arial" w:hAnsi="Arial" w:cs="Arial"/>
          <w:b/>
          <w:bCs/>
          <w:color w:val="FF0000"/>
          <w:sz w:val="24"/>
          <w:szCs w:val="24"/>
        </w:rPr>
        <w:t>)</w:t>
      </w:r>
    </w:p>
    <w:p w14:paraId="0B11E411" w14:textId="68944176" w:rsidR="0049066C" w:rsidRPr="006F4A1F" w:rsidRDefault="0049066C" w:rsidP="006F4A1F">
      <w:pPr>
        <w:jc w:val="center"/>
        <w:rPr>
          <w:rFonts w:ascii="Arial" w:hAnsi="Arial" w:cs="Arial"/>
          <w:b/>
          <w:sz w:val="40"/>
          <w:szCs w:val="40"/>
        </w:rPr>
      </w:pPr>
      <w:r w:rsidRPr="006F4A1F">
        <w:rPr>
          <w:rFonts w:ascii="Arial" w:hAnsi="Arial" w:cs="Arial"/>
          <w:sz w:val="40"/>
          <w:szCs w:val="40"/>
        </w:rPr>
        <w:br w:type="page"/>
      </w:r>
    </w:p>
    <w:p w14:paraId="6033B86F" w14:textId="331343C2" w:rsidR="00635F3F" w:rsidRPr="00842467" w:rsidRDefault="00635F3F" w:rsidP="00842467">
      <w:pPr>
        <w:pStyle w:val="Heading1"/>
        <w:spacing w:before="0"/>
        <w:jc w:val="both"/>
        <w:rPr>
          <w:rFonts w:ascii="Arial" w:hAnsi="Arial" w:cs="Arial"/>
          <w:b/>
          <w:color w:val="auto"/>
          <w:sz w:val="20"/>
          <w:szCs w:val="20"/>
        </w:rPr>
      </w:pPr>
      <w:bookmarkStart w:id="0" w:name="_Toc234225248"/>
      <w:bookmarkStart w:id="1" w:name="_Toc350257002"/>
      <w:bookmarkStart w:id="2" w:name="_Toc350516082"/>
      <w:bookmarkStart w:id="3" w:name="_Toc3187349"/>
      <w:bookmarkStart w:id="4" w:name="_Toc90475969"/>
      <w:r w:rsidRPr="00842467">
        <w:rPr>
          <w:rFonts w:ascii="Arial" w:hAnsi="Arial" w:cs="Arial"/>
          <w:b/>
          <w:color w:val="auto"/>
          <w:sz w:val="20"/>
          <w:szCs w:val="20"/>
        </w:rPr>
        <w:lastRenderedPageBreak/>
        <w:t xml:space="preserve">SECTION </w:t>
      </w:r>
      <w:r w:rsidR="00883077">
        <w:rPr>
          <w:rFonts w:ascii="Arial" w:hAnsi="Arial" w:cs="Arial"/>
          <w:b/>
          <w:color w:val="auto"/>
          <w:sz w:val="20"/>
          <w:szCs w:val="20"/>
        </w:rPr>
        <w:t>A</w:t>
      </w:r>
      <w:r w:rsidRPr="00842467">
        <w:rPr>
          <w:rFonts w:ascii="Arial" w:hAnsi="Arial" w:cs="Arial"/>
          <w:b/>
          <w:color w:val="auto"/>
          <w:sz w:val="20"/>
          <w:szCs w:val="20"/>
        </w:rPr>
        <w:t xml:space="preserve"> – REQUEST FOR PROPOSAL</w:t>
      </w:r>
      <w:bookmarkEnd w:id="0"/>
      <w:bookmarkEnd w:id="1"/>
      <w:bookmarkEnd w:id="2"/>
      <w:bookmarkEnd w:id="3"/>
    </w:p>
    <w:p w14:paraId="5A41EF75" w14:textId="2E8C3199" w:rsidR="00635F3F" w:rsidRPr="00842467" w:rsidRDefault="00635F3F" w:rsidP="00842467">
      <w:pPr>
        <w:keepNext/>
        <w:jc w:val="both"/>
        <w:outlineLvl w:val="0"/>
        <w:rPr>
          <w:rFonts w:ascii="Arial" w:hAnsi="Arial" w:cs="Arial"/>
          <w:b/>
          <w:color w:val="000000"/>
        </w:rPr>
      </w:pPr>
    </w:p>
    <w:p w14:paraId="5357891B" w14:textId="77777777" w:rsidR="00635F3F" w:rsidRPr="00842467" w:rsidRDefault="00635F3F" w:rsidP="00842467">
      <w:pPr>
        <w:keepNext/>
        <w:ind w:left="360"/>
        <w:jc w:val="both"/>
        <w:outlineLvl w:val="0"/>
        <w:rPr>
          <w:rFonts w:ascii="Arial" w:hAnsi="Arial" w:cs="Arial"/>
          <w:b/>
          <w:color w:val="000000"/>
        </w:rPr>
      </w:pPr>
    </w:p>
    <w:p w14:paraId="09685EF8" w14:textId="25FF9D4A" w:rsidR="00794776" w:rsidRPr="00842467" w:rsidRDefault="00794776">
      <w:pPr>
        <w:keepNext/>
        <w:numPr>
          <w:ilvl w:val="1"/>
          <w:numId w:val="2"/>
        </w:numPr>
        <w:jc w:val="both"/>
        <w:outlineLvl w:val="0"/>
        <w:rPr>
          <w:rFonts w:ascii="Arial" w:hAnsi="Arial" w:cs="Arial"/>
          <w:b/>
          <w:color w:val="000000"/>
        </w:rPr>
      </w:pPr>
      <w:r w:rsidRPr="00842467">
        <w:rPr>
          <w:rFonts w:ascii="Arial" w:hAnsi="Arial" w:cs="Arial"/>
          <w:b/>
          <w:bCs/>
          <w:color w:val="000000"/>
          <w:spacing w:val="6"/>
          <w:kern w:val="32"/>
        </w:rPr>
        <w:t>WORLD VISION BACKGROUND</w:t>
      </w:r>
      <w:bookmarkEnd w:id="4"/>
    </w:p>
    <w:p w14:paraId="589638E9" w14:textId="77777777" w:rsidR="00794776" w:rsidRPr="00842467" w:rsidRDefault="00794776" w:rsidP="00842467">
      <w:pPr>
        <w:keepNext/>
        <w:ind w:left="360"/>
        <w:jc w:val="both"/>
        <w:outlineLvl w:val="0"/>
        <w:rPr>
          <w:rFonts w:ascii="Arial" w:hAnsi="Arial" w:cs="Arial"/>
          <w:b/>
          <w:color w:val="000000"/>
        </w:rPr>
      </w:pPr>
    </w:p>
    <w:p w14:paraId="68786AEC" w14:textId="31A06B91" w:rsidR="00F47ECD" w:rsidRDefault="00794776" w:rsidP="00842467">
      <w:pPr>
        <w:jc w:val="both"/>
        <w:rPr>
          <w:rFonts w:ascii="Arial" w:hAnsi="Arial" w:cs="Arial"/>
        </w:rPr>
      </w:pPr>
      <w:r w:rsidRPr="00842467">
        <w:rPr>
          <w:rFonts w:ascii="Arial" w:hAnsi="Arial" w:cs="Arial"/>
        </w:rPr>
        <w:t xml:space="preserve">World Vision is a global Christian relief, development and advocacy organization dedicated to working with children, families and communities to overcome poverty and injustice. We serve all people, regardless of religion, race, ethnicity, or gender. For more than 40 years, World Vision has partnered </w:t>
      </w:r>
      <w:r w:rsidR="00F47ECD">
        <w:rPr>
          <w:rFonts w:ascii="Arial" w:hAnsi="Arial" w:cs="Arial"/>
        </w:rPr>
        <w:t>with communities in Republic of Sudan</w:t>
      </w:r>
      <w:r w:rsidRPr="00842467">
        <w:rPr>
          <w:rFonts w:ascii="Arial" w:hAnsi="Arial" w:cs="Arial"/>
        </w:rPr>
        <w:t xml:space="preserve"> from rural agricultural villages, to disaster, conflict and fragile contexts. World Visi</w:t>
      </w:r>
      <w:r w:rsidR="00F47ECD">
        <w:rPr>
          <w:rFonts w:ascii="Arial" w:hAnsi="Arial" w:cs="Arial"/>
        </w:rPr>
        <w:t xml:space="preserve">on has operations in Republic of Sudan covering several operating states in North Sudan, Central Sudan, Eastern Sudan, West Sudan and Kordofan Region of Republic of Sudan. </w:t>
      </w:r>
    </w:p>
    <w:p w14:paraId="63BFFC63" w14:textId="5F80BA50" w:rsidR="00DC602E" w:rsidRPr="00842467" w:rsidRDefault="00794776" w:rsidP="00842467">
      <w:pPr>
        <w:jc w:val="both"/>
        <w:rPr>
          <w:rFonts w:ascii="Arial" w:hAnsi="Arial" w:cs="Arial"/>
        </w:rPr>
      </w:pPr>
      <w:r w:rsidRPr="00842467">
        <w:rPr>
          <w:rFonts w:ascii="Arial" w:hAnsi="Arial" w:cs="Arial"/>
        </w:rPr>
        <w:t xml:space="preserve">For further information, visit our website at </w:t>
      </w:r>
      <w:hyperlink r:id="rId12" w:history="1">
        <w:r w:rsidRPr="00842467">
          <w:rPr>
            <w:rStyle w:val="Hyperlink"/>
            <w:rFonts w:ascii="Arial" w:hAnsi="Arial" w:cs="Arial"/>
          </w:rPr>
          <w:t>www.wvi.org</w:t>
        </w:r>
      </w:hyperlink>
      <w:r w:rsidRPr="00842467">
        <w:rPr>
          <w:rFonts w:ascii="Arial" w:hAnsi="Arial" w:cs="Arial"/>
        </w:rPr>
        <w:t xml:space="preserve">  </w:t>
      </w:r>
    </w:p>
    <w:p w14:paraId="09F57137" w14:textId="77777777" w:rsidR="00DC602E" w:rsidRPr="00842467" w:rsidRDefault="00DC602E" w:rsidP="00842467">
      <w:pPr>
        <w:autoSpaceDE w:val="0"/>
        <w:autoSpaceDN w:val="0"/>
        <w:adjustRightInd w:val="0"/>
        <w:jc w:val="both"/>
        <w:rPr>
          <w:rFonts w:ascii="Arial" w:hAnsi="Arial" w:cs="Arial"/>
        </w:rPr>
      </w:pPr>
    </w:p>
    <w:p w14:paraId="78512815" w14:textId="5DDE5E0C" w:rsidR="00794776" w:rsidRPr="00842467" w:rsidRDefault="00794776" w:rsidP="00842467">
      <w:pPr>
        <w:autoSpaceDE w:val="0"/>
        <w:autoSpaceDN w:val="0"/>
        <w:adjustRightInd w:val="0"/>
        <w:jc w:val="both"/>
        <w:rPr>
          <w:rFonts w:ascii="Arial" w:hAnsi="Arial" w:cs="Arial"/>
          <w:b/>
          <w:color w:val="000000" w:themeColor="text1"/>
        </w:rPr>
      </w:pPr>
      <w:r w:rsidRPr="00842467">
        <w:rPr>
          <w:rFonts w:ascii="Arial" w:hAnsi="Arial" w:cs="Arial"/>
        </w:rPr>
        <w:t xml:space="preserve">This document constitutes the formal </w:t>
      </w:r>
      <w:r w:rsidRPr="00842467">
        <w:rPr>
          <w:rFonts w:ascii="Arial" w:hAnsi="Arial" w:cs="Arial"/>
          <w:b/>
        </w:rPr>
        <w:t xml:space="preserve">Request for Proposal for </w:t>
      </w:r>
      <w:r w:rsidR="00D4261E" w:rsidRPr="00D4261E">
        <w:rPr>
          <w:rFonts w:ascii="Arial" w:hAnsi="Arial" w:cs="Arial"/>
          <w:b/>
          <w:color w:val="FF0000"/>
          <w:highlight w:val="yellow"/>
        </w:rPr>
        <w:t>Cash Transfer Services in East Darfur &amp; South Darfur States</w:t>
      </w:r>
      <w:r w:rsidRPr="00D4261E">
        <w:rPr>
          <w:rFonts w:ascii="Arial" w:hAnsi="Arial" w:cs="Arial"/>
          <w:b/>
          <w:color w:val="000000" w:themeColor="text1"/>
          <w:highlight w:val="yellow"/>
        </w:rPr>
        <w:t>.</w:t>
      </w:r>
    </w:p>
    <w:p w14:paraId="21E98AD6" w14:textId="77777777" w:rsidR="00DC602E" w:rsidRPr="00842467" w:rsidRDefault="00DC602E" w:rsidP="00842467">
      <w:pPr>
        <w:autoSpaceDE w:val="0"/>
        <w:autoSpaceDN w:val="0"/>
        <w:adjustRightInd w:val="0"/>
        <w:jc w:val="both"/>
        <w:rPr>
          <w:rFonts w:ascii="Arial" w:hAnsi="Arial" w:cs="Arial"/>
          <w:b/>
          <w:color w:val="000000" w:themeColor="text1"/>
        </w:rPr>
      </w:pPr>
    </w:p>
    <w:p w14:paraId="5C7BB014" w14:textId="1242BCF3" w:rsidR="00794776" w:rsidRPr="00842467" w:rsidRDefault="00794776" w:rsidP="00842467">
      <w:pPr>
        <w:jc w:val="both"/>
        <w:rPr>
          <w:rFonts w:ascii="Arial" w:hAnsi="Arial" w:cs="Arial"/>
        </w:rPr>
      </w:pPr>
      <w:r w:rsidRPr="00842467">
        <w:rPr>
          <w:rFonts w:ascii="Arial" w:hAnsi="Arial" w:cs="Arial"/>
        </w:rPr>
        <w:t xml:space="preserve">Please read through this document carefully and provide requested information together with all supporting documents. </w:t>
      </w:r>
    </w:p>
    <w:p w14:paraId="255768A2" w14:textId="77777777" w:rsidR="00A610E7" w:rsidRPr="00842467" w:rsidRDefault="00A610E7" w:rsidP="00842467">
      <w:pPr>
        <w:jc w:val="both"/>
        <w:rPr>
          <w:rFonts w:ascii="Arial" w:hAnsi="Arial" w:cs="Arial"/>
        </w:rPr>
      </w:pPr>
    </w:p>
    <w:p w14:paraId="101ED240" w14:textId="77777777" w:rsidR="00794776" w:rsidRPr="00842467" w:rsidRDefault="00794776">
      <w:pPr>
        <w:keepNext/>
        <w:numPr>
          <w:ilvl w:val="1"/>
          <w:numId w:val="2"/>
        </w:numPr>
        <w:contextualSpacing/>
        <w:jc w:val="both"/>
        <w:outlineLvl w:val="0"/>
        <w:rPr>
          <w:rFonts w:ascii="Arial" w:hAnsi="Arial" w:cs="Arial"/>
          <w:b/>
          <w:bCs/>
          <w:kern w:val="32"/>
        </w:rPr>
      </w:pPr>
      <w:r w:rsidRPr="00842467">
        <w:rPr>
          <w:rFonts w:ascii="Arial" w:hAnsi="Arial" w:cs="Arial"/>
          <w:b/>
          <w:bCs/>
          <w:kern w:val="32"/>
        </w:rPr>
        <w:t>IMPORTANT NOTES TO SUPPLIERS</w:t>
      </w:r>
    </w:p>
    <w:p w14:paraId="097492B5" w14:textId="77777777" w:rsidR="00794776" w:rsidRPr="00842467" w:rsidRDefault="00794776" w:rsidP="00842467">
      <w:pPr>
        <w:autoSpaceDE w:val="0"/>
        <w:autoSpaceDN w:val="0"/>
        <w:adjustRightInd w:val="0"/>
        <w:contextualSpacing/>
        <w:jc w:val="both"/>
        <w:rPr>
          <w:rFonts w:ascii="Arial" w:hAnsi="Arial" w:cs="Arial"/>
        </w:rPr>
      </w:pPr>
    </w:p>
    <w:p w14:paraId="582CD8BC" w14:textId="282C52F0" w:rsidR="00794776" w:rsidRPr="00842467" w:rsidRDefault="00794776">
      <w:pPr>
        <w:numPr>
          <w:ilvl w:val="0"/>
          <w:numId w:val="3"/>
        </w:numPr>
        <w:autoSpaceDE w:val="0"/>
        <w:autoSpaceDN w:val="0"/>
        <w:adjustRightInd w:val="0"/>
        <w:contextualSpacing/>
        <w:jc w:val="both"/>
        <w:rPr>
          <w:rFonts w:ascii="Arial" w:hAnsi="Arial" w:cs="Arial"/>
        </w:rPr>
      </w:pPr>
      <w:r w:rsidRPr="00842467">
        <w:rPr>
          <w:rFonts w:ascii="Arial" w:hAnsi="Arial" w:cs="Arial"/>
        </w:rPr>
        <w:t xml:space="preserve">The purpose of this document is to assist World Vision in the identification and evaluation of a potential service provider for </w:t>
      </w:r>
      <w:r w:rsidRPr="00842467">
        <w:rPr>
          <w:rFonts w:ascii="Arial" w:hAnsi="Arial" w:cs="Arial"/>
          <w:b/>
        </w:rPr>
        <w:t xml:space="preserve">Provision </w:t>
      </w:r>
      <w:r w:rsidR="00A23F02" w:rsidRPr="00842467">
        <w:rPr>
          <w:rFonts w:ascii="Arial" w:hAnsi="Arial" w:cs="Arial"/>
          <w:b/>
          <w:color w:val="000000" w:themeColor="text1"/>
        </w:rPr>
        <w:t xml:space="preserve">of </w:t>
      </w:r>
      <w:r w:rsidR="004848CD" w:rsidRPr="003D057E">
        <w:rPr>
          <w:rFonts w:ascii="Arial" w:hAnsi="Arial" w:cs="Arial"/>
          <w:b/>
          <w:color w:val="FF0000"/>
        </w:rPr>
        <w:t>(</w:t>
      </w:r>
      <w:r w:rsidR="00D4261E" w:rsidRPr="00D4261E">
        <w:rPr>
          <w:rFonts w:ascii="Arial" w:hAnsi="Arial" w:cs="Arial"/>
          <w:b/>
          <w:color w:val="FF0000"/>
          <w:highlight w:val="yellow"/>
        </w:rPr>
        <w:t>Cash Transfer Service</w:t>
      </w:r>
      <w:r w:rsidR="00D4261E">
        <w:rPr>
          <w:rFonts w:ascii="Arial" w:hAnsi="Arial" w:cs="Arial"/>
          <w:b/>
          <w:color w:val="FF0000"/>
        </w:rPr>
        <w:t xml:space="preserve"> </w:t>
      </w:r>
      <w:r w:rsidR="00D4261E" w:rsidRPr="00D4261E">
        <w:rPr>
          <w:rFonts w:ascii="Arial" w:hAnsi="Arial" w:cs="Arial"/>
          <w:b/>
          <w:color w:val="FF0000"/>
          <w:highlight w:val="yellow"/>
        </w:rPr>
        <w:t>in East Darfur &amp; South Darfur</w:t>
      </w:r>
      <w:r w:rsidR="004848CD" w:rsidRPr="003D057E">
        <w:rPr>
          <w:rFonts w:ascii="Arial" w:hAnsi="Arial" w:cs="Arial"/>
          <w:b/>
          <w:color w:val="FF0000"/>
        </w:rPr>
        <w:t>)</w:t>
      </w:r>
      <w:r w:rsidRPr="00842467">
        <w:rPr>
          <w:rFonts w:ascii="Arial" w:hAnsi="Arial" w:cs="Arial"/>
          <w:b/>
          <w:color w:val="000000" w:themeColor="text1"/>
        </w:rPr>
        <w:t>.</w:t>
      </w:r>
    </w:p>
    <w:p w14:paraId="4B8379DD" w14:textId="6F30F3E1" w:rsidR="00794776" w:rsidRPr="00842467" w:rsidRDefault="00794776">
      <w:pPr>
        <w:numPr>
          <w:ilvl w:val="0"/>
          <w:numId w:val="3"/>
        </w:numPr>
        <w:autoSpaceDE w:val="0"/>
        <w:autoSpaceDN w:val="0"/>
        <w:adjustRightInd w:val="0"/>
        <w:contextualSpacing/>
        <w:jc w:val="both"/>
        <w:rPr>
          <w:rFonts w:ascii="Arial" w:hAnsi="Arial" w:cs="Arial"/>
        </w:rPr>
      </w:pPr>
      <w:r w:rsidRPr="00842467">
        <w:rPr>
          <w:rFonts w:ascii="Arial" w:hAnsi="Arial" w:cs="Arial"/>
        </w:rPr>
        <w:t xml:space="preserve">The overall summary information regarding the provision of the service is given in section </w:t>
      </w:r>
      <w:r w:rsidR="004848CD">
        <w:rPr>
          <w:rFonts w:ascii="Arial" w:hAnsi="Arial" w:cs="Arial"/>
        </w:rPr>
        <w:t>3</w:t>
      </w:r>
      <w:r w:rsidRPr="00842467">
        <w:rPr>
          <w:rFonts w:ascii="Arial" w:hAnsi="Arial" w:cs="Arial"/>
        </w:rPr>
        <w:t xml:space="preserve"> – Terms of Reference.</w:t>
      </w:r>
    </w:p>
    <w:p w14:paraId="0DE6FDC3" w14:textId="77777777" w:rsidR="00794776" w:rsidRPr="00842467" w:rsidRDefault="00794776">
      <w:pPr>
        <w:numPr>
          <w:ilvl w:val="0"/>
          <w:numId w:val="3"/>
        </w:numPr>
        <w:autoSpaceDE w:val="0"/>
        <w:autoSpaceDN w:val="0"/>
        <w:adjustRightInd w:val="0"/>
        <w:contextualSpacing/>
        <w:jc w:val="both"/>
        <w:rPr>
          <w:rFonts w:ascii="Arial" w:hAnsi="Arial" w:cs="Arial"/>
        </w:rPr>
      </w:pPr>
      <w:r w:rsidRPr="00842467">
        <w:rPr>
          <w:rFonts w:ascii="Arial" w:hAnsi="Arial" w:cs="Arial"/>
        </w:rPr>
        <w:t>Prospective Service Providers must have experience of offering similar services to Organizations comparable to World Vision and must demonstrate the willingness and commitment to meet the requirements in this RFP.</w:t>
      </w:r>
    </w:p>
    <w:p w14:paraId="71A1D995" w14:textId="6DD4571F" w:rsidR="00794776" w:rsidRPr="00842467" w:rsidRDefault="00794776">
      <w:pPr>
        <w:numPr>
          <w:ilvl w:val="0"/>
          <w:numId w:val="3"/>
        </w:numPr>
        <w:autoSpaceDE w:val="0"/>
        <w:autoSpaceDN w:val="0"/>
        <w:adjustRightInd w:val="0"/>
        <w:contextualSpacing/>
        <w:jc w:val="both"/>
        <w:rPr>
          <w:rFonts w:ascii="Arial" w:hAnsi="Arial" w:cs="Arial"/>
          <w:color w:val="000000"/>
          <w:spacing w:val="6"/>
        </w:rPr>
      </w:pPr>
      <w:r w:rsidRPr="00842467">
        <w:rPr>
          <w:rFonts w:ascii="Arial" w:hAnsi="Arial" w:cs="Arial"/>
        </w:rPr>
        <w:t xml:space="preserve">Bidders are requested to hold their proposals valid for </w:t>
      </w:r>
      <w:r w:rsidR="00BB0411" w:rsidRPr="00842467">
        <w:rPr>
          <w:rFonts w:ascii="Arial" w:hAnsi="Arial" w:cs="Arial"/>
        </w:rPr>
        <w:t>Ninety</w:t>
      </w:r>
      <w:r w:rsidRPr="00842467">
        <w:rPr>
          <w:rFonts w:ascii="Arial" w:hAnsi="Arial" w:cs="Arial"/>
        </w:rPr>
        <w:t xml:space="preserve"> (</w:t>
      </w:r>
      <w:r w:rsidR="00BB0411" w:rsidRPr="00842467">
        <w:rPr>
          <w:rFonts w:ascii="Arial" w:hAnsi="Arial" w:cs="Arial"/>
        </w:rPr>
        <w:t>9</w:t>
      </w:r>
      <w:r w:rsidRPr="00842467">
        <w:rPr>
          <w:rFonts w:ascii="Arial" w:hAnsi="Arial" w:cs="Arial"/>
        </w:rPr>
        <w:t xml:space="preserve">0) days from the closing date for the submission. World Vision will make its best efforts to arrive at a decision within this period. </w:t>
      </w:r>
    </w:p>
    <w:p w14:paraId="69252EB9" w14:textId="77777777" w:rsidR="00794776" w:rsidRPr="00842467" w:rsidRDefault="00794776">
      <w:pPr>
        <w:numPr>
          <w:ilvl w:val="0"/>
          <w:numId w:val="3"/>
        </w:numPr>
        <w:autoSpaceDE w:val="0"/>
        <w:autoSpaceDN w:val="0"/>
        <w:adjustRightInd w:val="0"/>
        <w:contextualSpacing/>
        <w:jc w:val="both"/>
        <w:rPr>
          <w:rFonts w:ascii="Arial" w:hAnsi="Arial" w:cs="Arial"/>
          <w:color w:val="000000"/>
          <w:spacing w:val="6"/>
        </w:rPr>
      </w:pPr>
      <w:r w:rsidRPr="00842467">
        <w:rPr>
          <w:rFonts w:ascii="Arial" w:hAnsi="Arial" w:cs="Arial"/>
        </w:rPr>
        <w:t>Upon satisfactory completion of the evaluation process, the successful bidder shall be expected to commence the assignment after the contract agreement is signed and purchase order issued.</w:t>
      </w:r>
    </w:p>
    <w:p w14:paraId="527E6A50" w14:textId="77777777" w:rsidR="00794776" w:rsidRPr="00842467" w:rsidRDefault="00794776">
      <w:pPr>
        <w:numPr>
          <w:ilvl w:val="0"/>
          <w:numId w:val="3"/>
        </w:numPr>
        <w:autoSpaceDE w:val="0"/>
        <w:autoSpaceDN w:val="0"/>
        <w:adjustRightInd w:val="0"/>
        <w:contextualSpacing/>
        <w:jc w:val="both"/>
        <w:rPr>
          <w:rFonts w:ascii="Arial" w:hAnsi="Arial" w:cs="Arial"/>
        </w:rPr>
      </w:pPr>
      <w:r w:rsidRPr="00842467">
        <w:rPr>
          <w:rFonts w:ascii="Arial" w:hAnsi="Arial" w:cs="Arial"/>
        </w:rPr>
        <w:t>Nothing in the Request for Proposal shall be construed to give rise to contractual obligations with World Vision.</w:t>
      </w:r>
    </w:p>
    <w:p w14:paraId="56C1699C" w14:textId="5B8A873F" w:rsidR="00794776" w:rsidRPr="00842467" w:rsidRDefault="00794776">
      <w:pPr>
        <w:numPr>
          <w:ilvl w:val="0"/>
          <w:numId w:val="3"/>
        </w:numPr>
        <w:autoSpaceDE w:val="0"/>
        <w:autoSpaceDN w:val="0"/>
        <w:adjustRightInd w:val="0"/>
        <w:contextualSpacing/>
        <w:jc w:val="both"/>
        <w:rPr>
          <w:rFonts w:ascii="Arial" w:hAnsi="Arial" w:cs="Arial"/>
        </w:rPr>
      </w:pPr>
      <w:r w:rsidRPr="00842467">
        <w:rPr>
          <w:rFonts w:ascii="Arial" w:hAnsi="Arial" w:cs="Arial"/>
        </w:rPr>
        <w:t>In instances where this tender document has been sent to multiple email addresses within the same company, please note that one (1) submission should be made per company.</w:t>
      </w:r>
    </w:p>
    <w:p w14:paraId="54FD6AC0" w14:textId="5C504A45" w:rsidR="00794776" w:rsidRPr="00842467" w:rsidRDefault="00794776">
      <w:pPr>
        <w:numPr>
          <w:ilvl w:val="0"/>
          <w:numId w:val="3"/>
        </w:numPr>
        <w:autoSpaceDE w:val="0"/>
        <w:autoSpaceDN w:val="0"/>
        <w:adjustRightInd w:val="0"/>
        <w:contextualSpacing/>
        <w:jc w:val="both"/>
        <w:rPr>
          <w:rFonts w:ascii="Arial" w:hAnsi="Arial" w:cs="Arial"/>
        </w:rPr>
      </w:pPr>
      <w:r w:rsidRPr="00842467">
        <w:rPr>
          <w:rFonts w:ascii="Arial" w:hAnsi="Arial" w:cs="Arial"/>
        </w:rPr>
        <w:t>World Vision, may at its absolute discretion, suspend or defer this RFP process.</w:t>
      </w:r>
    </w:p>
    <w:p w14:paraId="13DCD907" w14:textId="5F5B2BD8" w:rsidR="00D62A4C" w:rsidRPr="00842467" w:rsidRDefault="00D62A4C">
      <w:pPr>
        <w:pStyle w:val="ListParagraph"/>
        <w:numPr>
          <w:ilvl w:val="0"/>
          <w:numId w:val="3"/>
        </w:numPr>
        <w:autoSpaceDE w:val="0"/>
        <w:autoSpaceDN w:val="0"/>
        <w:spacing w:line="240" w:lineRule="auto"/>
        <w:jc w:val="both"/>
        <w:rPr>
          <w:rFonts w:ascii="Arial" w:hAnsi="Arial" w:cs="Arial"/>
          <w:kern w:val="0"/>
          <w:sz w:val="20"/>
          <w:szCs w:val="20"/>
        </w:rPr>
      </w:pPr>
      <w:r w:rsidRPr="00842467">
        <w:rPr>
          <w:rFonts w:ascii="Arial" w:hAnsi="Arial" w:cs="Arial"/>
          <w:kern w:val="0"/>
          <w:sz w:val="20"/>
          <w:szCs w:val="20"/>
        </w:rPr>
        <w:t>The Bidder shall bear all costs associated with the preparation and submission of its bid, and World Vision will in no case be responsible or liable for those costs, regardless of the conduct or outcome of the bidding process.</w:t>
      </w:r>
    </w:p>
    <w:p w14:paraId="5CB590F3" w14:textId="4B298B96" w:rsidR="0033632D" w:rsidRPr="00842467" w:rsidRDefault="0033632D">
      <w:pPr>
        <w:pStyle w:val="ListParagraph"/>
        <w:numPr>
          <w:ilvl w:val="0"/>
          <w:numId w:val="3"/>
        </w:numPr>
        <w:jc w:val="both"/>
        <w:rPr>
          <w:rFonts w:ascii="Arial" w:hAnsi="Arial" w:cs="Arial"/>
          <w:bCs/>
          <w:sz w:val="20"/>
          <w:szCs w:val="20"/>
        </w:rPr>
      </w:pPr>
      <w:r w:rsidRPr="00842467">
        <w:rPr>
          <w:rFonts w:ascii="Arial" w:hAnsi="Arial" w:cs="Arial"/>
          <w:bCs/>
          <w:sz w:val="20"/>
          <w:szCs w:val="20"/>
        </w:rPr>
        <w:t>Canvassing is prohibited and will lead to automatic disqualification.</w:t>
      </w:r>
    </w:p>
    <w:p w14:paraId="4918284B" w14:textId="77777777" w:rsidR="001957F7" w:rsidRPr="00842467" w:rsidRDefault="001957F7" w:rsidP="00842467">
      <w:pPr>
        <w:pStyle w:val="NoSpacing"/>
        <w:jc w:val="both"/>
        <w:rPr>
          <w:rFonts w:ascii="Arial" w:hAnsi="Arial" w:cs="Arial"/>
          <w:lang w:val="en-CA"/>
        </w:rPr>
      </w:pPr>
    </w:p>
    <w:p w14:paraId="35D9368F" w14:textId="24B687FB" w:rsidR="00635F3F" w:rsidRPr="00842467" w:rsidRDefault="00635F3F">
      <w:pPr>
        <w:keepNext/>
        <w:numPr>
          <w:ilvl w:val="1"/>
          <w:numId w:val="2"/>
        </w:numPr>
        <w:contextualSpacing/>
        <w:jc w:val="both"/>
        <w:outlineLvl w:val="0"/>
        <w:rPr>
          <w:rFonts w:ascii="Arial" w:hAnsi="Arial" w:cs="Arial"/>
          <w:b/>
          <w:bCs/>
          <w:kern w:val="32"/>
        </w:rPr>
      </w:pPr>
      <w:r w:rsidRPr="00842467">
        <w:rPr>
          <w:rFonts w:ascii="Arial" w:hAnsi="Arial" w:cs="Arial"/>
          <w:b/>
          <w:bCs/>
          <w:kern w:val="32"/>
        </w:rPr>
        <w:t>CLARIFICATION OF BIDDING DOCUMENT</w:t>
      </w:r>
    </w:p>
    <w:p w14:paraId="098B6BD9" w14:textId="4761298A" w:rsidR="00635F3F" w:rsidRPr="00842467" w:rsidRDefault="00635F3F" w:rsidP="00842467">
      <w:pPr>
        <w:keepNext/>
        <w:ind w:left="360"/>
        <w:contextualSpacing/>
        <w:jc w:val="both"/>
        <w:outlineLvl w:val="0"/>
        <w:rPr>
          <w:rFonts w:ascii="Arial" w:hAnsi="Arial" w:cs="Arial"/>
          <w:b/>
          <w:bCs/>
          <w:kern w:val="32"/>
        </w:rPr>
      </w:pPr>
    </w:p>
    <w:p w14:paraId="4CCA8BB5" w14:textId="77ABD785" w:rsidR="00F873E5" w:rsidRPr="00842467" w:rsidRDefault="00F873E5">
      <w:pPr>
        <w:pStyle w:val="BodyTextIndent"/>
        <w:numPr>
          <w:ilvl w:val="0"/>
          <w:numId w:val="1"/>
        </w:numPr>
        <w:ind w:left="720"/>
        <w:jc w:val="both"/>
        <w:rPr>
          <w:rFonts w:ascii="Arial" w:hAnsi="Arial" w:cs="Arial"/>
        </w:rPr>
      </w:pPr>
      <w:r w:rsidRPr="00842467">
        <w:rPr>
          <w:rFonts w:ascii="Arial" w:hAnsi="Arial" w:cs="Arial"/>
          <w:color w:val="000000"/>
        </w:rPr>
        <w:t xml:space="preserve">All correspondence related to this bid and subsequent contract shall be made in English. </w:t>
      </w:r>
    </w:p>
    <w:p w14:paraId="115E82F0" w14:textId="48D4CC0A" w:rsidR="00F873E5" w:rsidRPr="00842467" w:rsidRDefault="00F873E5">
      <w:pPr>
        <w:pStyle w:val="BodyTextIndent"/>
        <w:numPr>
          <w:ilvl w:val="0"/>
          <w:numId w:val="1"/>
        </w:numPr>
        <w:ind w:left="720"/>
        <w:jc w:val="both"/>
        <w:rPr>
          <w:rFonts w:ascii="Arial" w:hAnsi="Arial" w:cs="Arial"/>
        </w:rPr>
      </w:pPr>
      <w:r w:rsidRPr="00842467">
        <w:rPr>
          <w:rFonts w:ascii="Arial" w:hAnsi="Arial" w:cs="Arial"/>
        </w:rPr>
        <w:t xml:space="preserve">Should there be any doubt or uncertainty, the Bidder shall seek clarification </w:t>
      </w:r>
      <w:r w:rsidRPr="00842467">
        <w:rPr>
          <w:rFonts w:ascii="Arial" w:hAnsi="Arial" w:cs="Arial"/>
          <w:color w:val="000000"/>
        </w:rPr>
        <w:t xml:space="preserve">in writing through e-mail to: </w:t>
      </w:r>
      <w:r w:rsidR="00D4261E" w:rsidRPr="00D4261E">
        <w:rPr>
          <w:rFonts w:ascii="Arial" w:hAnsi="Arial" w:cs="Arial"/>
          <w:b/>
          <w:bCs/>
          <w:highlight w:val="yellow"/>
        </w:rPr>
        <w:t>scm_sudan@wvi.org</w:t>
      </w:r>
    </w:p>
    <w:p w14:paraId="68E89BE0" w14:textId="3D9D2B44" w:rsidR="003648B6" w:rsidRPr="00842467" w:rsidRDefault="00F873E5">
      <w:pPr>
        <w:pStyle w:val="BodyTextIndent"/>
        <w:numPr>
          <w:ilvl w:val="0"/>
          <w:numId w:val="1"/>
        </w:numPr>
        <w:ind w:left="720"/>
        <w:jc w:val="both"/>
        <w:rPr>
          <w:rFonts w:ascii="Arial" w:hAnsi="Arial" w:cs="Arial"/>
        </w:rPr>
      </w:pPr>
      <w:r w:rsidRPr="00842467">
        <w:rPr>
          <w:rFonts w:ascii="Arial" w:hAnsi="Arial" w:cs="Arial"/>
          <w:color w:val="000000"/>
        </w:rPr>
        <w:t xml:space="preserve">Any clarification sought by the bidder in respect of the RFP shall be </w:t>
      </w:r>
      <w:r w:rsidR="003648B6" w:rsidRPr="00842467">
        <w:rPr>
          <w:rFonts w:ascii="Arial" w:hAnsi="Arial" w:cs="Arial"/>
          <w:color w:val="000000"/>
        </w:rPr>
        <w:t>relayed in writing</w:t>
      </w:r>
      <w:r w:rsidRPr="00842467">
        <w:rPr>
          <w:rFonts w:ascii="Arial" w:hAnsi="Arial" w:cs="Arial"/>
          <w:color w:val="000000"/>
        </w:rPr>
        <w:t xml:space="preserve"> at least </w:t>
      </w:r>
      <w:r w:rsidR="00D4261E" w:rsidRPr="00D4261E">
        <w:rPr>
          <w:rFonts w:ascii="Arial" w:hAnsi="Arial" w:cs="Arial"/>
          <w:b/>
          <w:bCs/>
          <w:color w:val="000000"/>
          <w:highlight w:val="yellow"/>
        </w:rPr>
        <w:t>3</w:t>
      </w:r>
      <w:r w:rsidRPr="00F47ECD">
        <w:rPr>
          <w:rFonts w:ascii="Arial" w:hAnsi="Arial" w:cs="Arial"/>
          <w:b/>
          <w:bCs/>
          <w:color w:val="000000"/>
          <w:shd w:val="clear" w:color="auto" w:fill="FFFF00"/>
        </w:rPr>
        <w:t xml:space="preserve"> days</w:t>
      </w:r>
      <w:r w:rsidRPr="00842467">
        <w:rPr>
          <w:rFonts w:ascii="Arial" w:hAnsi="Arial" w:cs="Arial"/>
          <w:b/>
          <w:bCs/>
          <w:color w:val="000000"/>
        </w:rPr>
        <w:t xml:space="preserve"> </w:t>
      </w:r>
      <w:r w:rsidRPr="00842467">
        <w:rPr>
          <w:rFonts w:ascii="Arial" w:hAnsi="Arial" w:cs="Arial"/>
          <w:color w:val="000000"/>
        </w:rPr>
        <w:t>before the deadline for submission of bids</w:t>
      </w:r>
      <w:r w:rsidR="003648B6" w:rsidRPr="00842467">
        <w:rPr>
          <w:rFonts w:ascii="Arial" w:hAnsi="Arial" w:cs="Arial"/>
          <w:color w:val="000000"/>
        </w:rPr>
        <w:t>.</w:t>
      </w:r>
    </w:p>
    <w:p w14:paraId="47A792A0" w14:textId="1DE68A3D" w:rsidR="00F873E5" w:rsidRPr="00842467" w:rsidRDefault="00F873E5">
      <w:pPr>
        <w:pStyle w:val="BodyTextIndent"/>
        <w:numPr>
          <w:ilvl w:val="0"/>
          <w:numId w:val="1"/>
        </w:numPr>
        <w:ind w:left="720"/>
        <w:jc w:val="both"/>
        <w:rPr>
          <w:rFonts w:ascii="Arial" w:hAnsi="Arial" w:cs="Arial"/>
        </w:rPr>
      </w:pPr>
      <w:r w:rsidRPr="00842467">
        <w:rPr>
          <w:rFonts w:ascii="Arial" w:hAnsi="Arial" w:cs="Arial"/>
        </w:rPr>
        <w:t>Any clarification requests and their associated response will be circulated to all Bidders</w:t>
      </w:r>
      <w:r w:rsidR="003648B6" w:rsidRPr="00842467">
        <w:rPr>
          <w:rFonts w:ascii="Arial" w:hAnsi="Arial" w:cs="Arial"/>
        </w:rPr>
        <w:t xml:space="preserve"> </w:t>
      </w:r>
      <w:r w:rsidR="003648B6" w:rsidRPr="00842467">
        <w:rPr>
          <w:rFonts w:ascii="Arial" w:hAnsi="Arial" w:cs="Arial"/>
          <w:color w:val="000000"/>
        </w:rPr>
        <w:t>(without divulging the name of the bidder raising the queries) in the form of an addendum, which shall be acknowledged in writing by the prospective bidders.</w:t>
      </w:r>
    </w:p>
    <w:p w14:paraId="305212D0" w14:textId="77777777" w:rsidR="008F6992" w:rsidRPr="00842467" w:rsidRDefault="008F6992" w:rsidP="00842467">
      <w:pPr>
        <w:pStyle w:val="BodyTextIndent"/>
        <w:ind w:left="720"/>
        <w:jc w:val="both"/>
        <w:rPr>
          <w:rFonts w:ascii="Arial" w:hAnsi="Arial" w:cs="Arial"/>
        </w:rPr>
      </w:pPr>
    </w:p>
    <w:p w14:paraId="243EF08C" w14:textId="5B4E83CF" w:rsidR="00081443" w:rsidRPr="00842467" w:rsidRDefault="00081443" w:rsidP="00081443">
      <w:pPr>
        <w:pStyle w:val="Heading1"/>
        <w:spacing w:before="0"/>
        <w:jc w:val="both"/>
        <w:rPr>
          <w:rFonts w:ascii="Arial" w:hAnsi="Arial" w:cs="Arial"/>
          <w:b/>
          <w:color w:val="auto"/>
          <w:sz w:val="20"/>
          <w:szCs w:val="20"/>
        </w:rPr>
      </w:pPr>
      <w:r w:rsidRPr="00842467">
        <w:rPr>
          <w:rFonts w:ascii="Arial" w:hAnsi="Arial" w:cs="Arial"/>
          <w:b/>
          <w:color w:val="auto"/>
          <w:sz w:val="20"/>
          <w:szCs w:val="20"/>
        </w:rPr>
        <w:lastRenderedPageBreak/>
        <w:t xml:space="preserve">SECTION </w:t>
      </w:r>
      <w:r>
        <w:rPr>
          <w:rFonts w:ascii="Arial" w:hAnsi="Arial" w:cs="Arial"/>
          <w:b/>
          <w:color w:val="auto"/>
          <w:sz w:val="20"/>
          <w:szCs w:val="20"/>
        </w:rPr>
        <w:t>2</w:t>
      </w:r>
      <w:r w:rsidRPr="00842467">
        <w:rPr>
          <w:rFonts w:ascii="Arial" w:hAnsi="Arial" w:cs="Arial"/>
          <w:b/>
          <w:color w:val="auto"/>
          <w:sz w:val="20"/>
          <w:szCs w:val="20"/>
        </w:rPr>
        <w:t xml:space="preserve"> – </w:t>
      </w:r>
      <w:r>
        <w:rPr>
          <w:rFonts w:ascii="Arial" w:hAnsi="Arial" w:cs="Arial"/>
          <w:b/>
          <w:color w:val="auto"/>
          <w:sz w:val="20"/>
          <w:szCs w:val="20"/>
        </w:rPr>
        <w:t>GENERAL TERMS AND CONDITIONS</w:t>
      </w:r>
    </w:p>
    <w:p w14:paraId="5AB3B1F4" w14:textId="77777777" w:rsidR="00835702" w:rsidRDefault="00835702" w:rsidP="00835702">
      <w:pPr>
        <w:keepNext/>
        <w:ind w:left="360"/>
        <w:contextualSpacing/>
        <w:jc w:val="both"/>
        <w:outlineLvl w:val="0"/>
        <w:rPr>
          <w:rFonts w:ascii="Arial" w:hAnsi="Arial" w:cs="Arial"/>
          <w:b/>
          <w:bCs/>
          <w:kern w:val="32"/>
        </w:rPr>
      </w:pPr>
    </w:p>
    <w:p w14:paraId="7209F95F" w14:textId="77777777" w:rsidR="00081443" w:rsidRPr="00081443" w:rsidRDefault="00081443">
      <w:pPr>
        <w:pStyle w:val="ListParagraph"/>
        <w:keepNext/>
        <w:widowControl/>
        <w:numPr>
          <w:ilvl w:val="0"/>
          <w:numId w:val="7"/>
        </w:numPr>
        <w:overflowPunct/>
        <w:adjustRightInd/>
        <w:spacing w:line="240" w:lineRule="auto"/>
        <w:jc w:val="both"/>
        <w:outlineLvl w:val="0"/>
        <w:rPr>
          <w:rFonts w:ascii="Arial" w:hAnsi="Arial" w:cs="Arial"/>
          <w:b/>
          <w:bCs/>
          <w:vanish/>
          <w:kern w:val="32"/>
          <w:sz w:val="20"/>
          <w:szCs w:val="20"/>
        </w:rPr>
      </w:pPr>
    </w:p>
    <w:p w14:paraId="29CA2BD2" w14:textId="77777777" w:rsidR="00081443" w:rsidRPr="00081443" w:rsidRDefault="00081443">
      <w:pPr>
        <w:pStyle w:val="ListParagraph"/>
        <w:keepNext/>
        <w:widowControl/>
        <w:numPr>
          <w:ilvl w:val="0"/>
          <w:numId w:val="7"/>
        </w:numPr>
        <w:overflowPunct/>
        <w:adjustRightInd/>
        <w:spacing w:line="240" w:lineRule="auto"/>
        <w:jc w:val="both"/>
        <w:outlineLvl w:val="0"/>
        <w:rPr>
          <w:rFonts w:ascii="Arial" w:hAnsi="Arial" w:cs="Arial"/>
          <w:b/>
          <w:bCs/>
          <w:vanish/>
          <w:kern w:val="32"/>
          <w:sz w:val="20"/>
          <w:szCs w:val="20"/>
        </w:rPr>
      </w:pPr>
    </w:p>
    <w:p w14:paraId="5ACE8D54" w14:textId="03B09ED6" w:rsidR="008F6992" w:rsidRPr="00842467" w:rsidRDefault="008F6992">
      <w:pPr>
        <w:keepNext/>
        <w:numPr>
          <w:ilvl w:val="1"/>
          <w:numId w:val="7"/>
        </w:numPr>
        <w:contextualSpacing/>
        <w:jc w:val="both"/>
        <w:outlineLvl w:val="0"/>
        <w:rPr>
          <w:rFonts w:ascii="Arial" w:hAnsi="Arial" w:cs="Arial"/>
          <w:b/>
          <w:bCs/>
          <w:kern w:val="32"/>
        </w:rPr>
      </w:pPr>
      <w:r w:rsidRPr="00842467">
        <w:rPr>
          <w:rFonts w:ascii="Arial" w:hAnsi="Arial" w:cs="Arial"/>
          <w:b/>
          <w:bCs/>
          <w:kern w:val="32"/>
        </w:rPr>
        <w:t>RESPONSIVENESS OF PROPOSALS</w:t>
      </w:r>
    </w:p>
    <w:p w14:paraId="7583651A" w14:textId="77777777" w:rsidR="00F873E5" w:rsidRPr="00842467" w:rsidRDefault="00F873E5" w:rsidP="00842467">
      <w:pPr>
        <w:keepNext/>
        <w:ind w:left="360"/>
        <w:contextualSpacing/>
        <w:jc w:val="both"/>
        <w:outlineLvl w:val="0"/>
        <w:rPr>
          <w:rFonts w:ascii="Arial" w:hAnsi="Arial" w:cs="Arial"/>
          <w:b/>
          <w:bCs/>
          <w:kern w:val="32"/>
        </w:rPr>
      </w:pPr>
    </w:p>
    <w:p w14:paraId="0C50B7EB" w14:textId="4E15A44F" w:rsidR="008F6992" w:rsidRPr="00842467" w:rsidRDefault="008F6992" w:rsidP="00842467">
      <w:pPr>
        <w:jc w:val="both"/>
        <w:rPr>
          <w:rFonts w:ascii="Arial" w:hAnsi="Arial" w:cs="Arial"/>
        </w:rPr>
      </w:pPr>
      <w:r w:rsidRPr="00842467">
        <w:rPr>
          <w:rFonts w:ascii="Arial" w:hAnsi="Arial" w:cs="Arial"/>
        </w:rPr>
        <w:t xml:space="preserve">The responsiveness of the proposals to the requirements of this RFP will be determined. A responsive proposal is deemed to contain all documents or information specifically called for in this RFP document. A bid determined not responsive will be </w:t>
      </w:r>
      <w:r w:rsidR="009E2F9A" w:rsidRPr="00842467">
        <w:rPr>
          <w:rFonts w:ascii="Arial" w:hAnsi="Arial" w:cs="Arial"/>
        </w:rPr>
        <w:t>disqualified</w:t>
      </w:r>
      <w:r w:rsidRPr="00842467">
        <w:rPr>
          <w:rFonts w:ascii="Arial" w:hAnsi="Arial" w:cs="Arial"/>
        </w:rPr>
        <w:t xml:space="preserve"> by </w:t>
      </w:r>
      <w:r w:rsidR="009E2F9A" w:rsidRPr="00842467">
        <w:rPr>
          <w:rFonts w:ascii="Arial" w:hAnsi="Arial" w:cs="Arial"/>
        </w:rPr>
        <w:t>World Vision</w:t>
      </w:r>
      <w:r w:rsidRPr="00842467">
        <w:rPr>
          <w:rFonts w:ascii="Arial" w:hAnsi="Arial" w:cs="Arial"/>
        </w:rPr>
        <w:t xml:space="preserve"> and may not subsequently be made responsive by the Bidder by correction of the non-conforming item(s).</w:t>
      </w:r>
    </w:p>
    <w:p w14:paraId="1B479A53" w14:textId="77777777" w:rsidR="00712FB0" w:rsidRPr="00842467" w:rsidRDefault="00712FB0" w:rsidP="00842467">
      <w:pPr>
        <w:pStyle w:val="BodyText"/>
        <w:autoSpaceDE w:val="0"/>
        <w:autoSpaceDN w:val="0"/>
        <w:adjustRightInd w:val="0"/>
        <w:jc w:val="both"/>
        <w:rPr>
          <w:rFonts w:ascii="Arial" w:hAnsi="Arial" w:cs="Arial"/>
          <w:color w:val="000000"/>
        </w:rPr>
      </w:pPr>
    </w:p>
    <w:p w14:paraId="24F8261D" w14:textId="5D5FBB7A" w:rsidR="00712FB0" w:rsidRPr="00842467" w:rsidRDefault="004D2752">
      <w:pPr>
        <w:keepNext/>
        <w:numPr>
          <w:ilvl w:val="1"/>
          <w:numId w:val="7"/>
        </w:numPr>
        <w:contextualSpacing/>
        <w:jc w:val="both"/>
        <w:outlineLvl w:val="0"/>
        <w:rPr>
          <w:rFonts w:ascii="Arial" w:hAnsi="Arial" w:cs="Arial"/>
          <w:b/>
          <w:bCs/>
          <w:kern w:val="32"/>
        </w:rPr>
      </w:pPr>
      <w:r w:rsidRPr="00842467">
        <w:rPr>
          <w:rFonts w:ascii="Arial" w:hAnsi="Arial" w:cs="Arial"/>
          <w:b/>
          <w:bCs/>
          <w:kern w:val="32"/>
        </w:rPr>
        <w:t>BUYERS RIGHTS</w:t>
      </w:r>
    </w:p>
    <w:p w14:paraId="5EDAF6B5" w14:textId="77777777" w:rsidR="00712FB0" w:rsidRPr="00842467" w:rsidRDefault="00712FB0" w:rsidP="00842467">
      <w:pPr>
        <w:pStyle w:val="BodyText"/>
        <w:autoSpaceDE w:val="0"/>
        <w:autoSpaceDN w:val="0"/>
        <w:adjustRightInd w:val="0"/>
        <w:ind w:left="1404"/>
        <w:jc w:val="both"/>
        <w:rPr>
          <w:rFonts w:ascii="Arial" w:hAnsi="Arial" w:cs="Arial"/>
          <w:color w:val="000000"/>
        </w:rPr>
      </w:pPr>
    </w:p>
    <w:p w14:paraId="1137653C" w14:textId="605FE451" w:rsidR="00712FB0" w:rsidRPr="00842467" w:rsidRDefault="004D2752" w:rsidP="00842467">
      <w:pPr>
        <w:autoSpaceDE w:val="0"/>
        <w:autoSpaceDN w:val="0"/>
        <w:adjustRightInd w:val="0"/>
        <w:jc w:val="both"/>
        <w:rPr>
          <w:rFonts w:ascii="Arial" w:hAnsi="Arial" w:cs="Arial"/>
          <w:color w:val="000000" w:themeColor="text1"/>
        </w:rPr>
      </w:pPr>
      <w:r w:rsidRPr="00842467">
        <w:rPr>
          <w:rFonts w:ascii="Arial" w:hAnsi="Arial" w:cs="Arial"/>
          <w:color w:val="000000" w:themeColor="text1"/>
        </w:rPr>
        <w:t>World Vision</w:t>
      </w:r>
      <w:r w:rsidR="00712FB0" w:rsidRPr="00842467">
        <w:rPr>
          <w:rFonts w:ascii="Arial" w:hAnsi="Arial" w:cs="Arial"/>
          <w:color w:val="000000" w:themeColor="text1"/>
        </w:rPr>
        <w:t xml:space="preserve"> reserves the right to reject any or all RFP without giving any reasons and </w:t>
      </w:r>
      <w:r w:rsidRPr="00842467">
        <w:rPr>
          <w:rFonts w:ascii="Arial" w:hAnsi="Arial" w:cs="Arial"/>
          <w:color w:val="000000" w:themeColor="text1"/>
        </w:rPr>
        <w:t>World Vision</w:t>
      </w:r>
      <w:r w:rsidR="00712FB0" w:rsidRPr="00842467">
        <w:rPr>
          <w:rFonts w:ascii="Arial" w:hAnsi="Arial" w:cs="Arial"/>
          <w:color w:val="000000" w:themeColor="text1"/>
        </w:rPr>
        <w:t xml:space="preserve"> has no obligation to accept any offer made. </w:t>
      </w:r>
      <w:r w:rsidRPr="00842467">
        <w:rPr>
          <w:rFonts w:ascii="Arial" w:hAnsi="Arial" w:cs="Arial"/>
          <w:color w:val="000000" w:themeColor="text1"/>
        </w:rPr>
        <w:t>World Vision</w:t>
      </w:r>
      <w:r w:rsidR="00712FB0" w:rsidRPr="00842467">
        <w:rPr>
          <w:rFonts w:ascii="Arial" w:hAnsi="Arial" w:cs="Arial"/>
          <w:color w:val="000000" w:themeColor="text1"/>
        </w:rPr>
        <w:t xml:space="preserve"> also reserves the right to keep its selection and selection criteria confidential. </w:t>
      </w:r>
      <w:r w:rsidRPr="00842467">
        <w:rPr>
          <w:rFonts w:ascii="Arial" w:hAnsi="Arial" w:cs="Arial"/>
          <w:color w:val="000000" w:themeColor="text1"/>
        </w:rPr>
        <w:t>World Vision</w:t>
      </w:r>
      <w:r w:rsidR="00712FB0" w:rsidRPr="00842467">
        <w:rPr>
          <w:rFonts w:ascii="Arial" w:hAnsi="Arial" w:cs="Arial"/>
          <w:color w:val="000000" w:themeColor="text1"/>
        </w:rPr>
        <w:t xml:space="preserve"> reserves the right to award the tender in part or in whole to either a single vendor or split the award to multiple vendors in the final award. Bids not strictly adhering to RFP conditions may not be considered by </w:t>
      </w:r>
      <w:r w:rsidRPr="00842467">
        <w:rPr>
          <w:rFonts w:ascii="Arial" w:hAnsi="Arial" w:cs="Arial"/>
          <w:color w:val="000000" w:themeColor="text1"/>
        </w:rPr>
        <w:t>World Vision</w:t>
      </w:r>
      <w:r w:rsidR="00712FB0" w:rsidRPr="00842467">
        <w:rPr>
          <w:rFonts w:ascii="Arial" w:hAnsi="Arial" w:cs="Arial"/>
          <w:color w:val="000000" w:themeColor="text1"/>
        </w:rPr>
        <w:t xml:space="preserve"> whose decision on the matter shall be final.</w:t>
      </w:r>
    </w:p>
    <w:p w14:paraId="0760C433" w14:textId="77777777" w:rsidR="001957F7" w:rsidRPr="00842467" w:rsidRDefault="001957F7" w:rsidP="00842467">
      <w:pPr>
        <w:jc w:val="both"/>
        <w:rPr>
          <w:rFonts w:ascii="Arial" w:hAnsi="Arial" w:cs="Arial"/>
        </w:rPr>
      </w:pPr>
    </w:p>
    <w:p w14:paraId="26538A35" w14:textId="521C2FD5" w:rsidR="001957F7" w:rsidRPr="00842467" w:rsidRDefault="001957F7">
      <w:pPr>
        <w:keepNext/>
        <w:numPr>
          <w:ilvl w:val="1"/>
          <w:numId w:val="7"/>
        </w:numPr>
        <w:contextualSpacing/>
        <w:jc w:val="both"/>
        <w:outlineLvl w:val="0"/>
        <w:rPr>
          <w:rFonts w:ascii="Arial" w:hAnsi="Arial" w:cs="Arial"/>
          <w:b/>
        </w:rPr>
      </w:pPr>
      <w:bookmarkStart w:id="5" w:name="_Toc3187374"/>
      <w:r w:rsidRPr="00842467">
        <w:rPr>
          <w:rFonts w:ascii="Arial" w:hAnsi="Arial" w:cs="Arial"/>
          <w:b/>
          <w:bCs/>
          <w:kern w:val="32"/>
        </w:rPr>
        <w:t>BID EFFECTIVENESS</w:t>
      </w:r>
      <w:bookmarkEnd w:id="5"/>
    </w:p>
    <w:p w14:paraId="6DE9D723" w14:textId="265CA67A" w:rsidR="001957F7" w:rsidRPr="00842467" w:rsidRDefault="001957F7" w:rsidP="00842467">
      <w:pPr>
        <w:spacing w:before="100" w:beforeAutospacing="1" w:after="100" w:afterAutospacing="1"/>
        <w:jc w:val="both"/>
        <w:rPr>
          <w:rFonts w:ascii="Arial" w:hAnsi="Arial" w:cs="Arial"/>
        </w:rPr>
      </w:pPr>
      <w:r w:rsidRPr="00842467">
        <w:rPr>
          <w:rFonts w:ascii="Arial" w:hAnsi="Arial" w:cs="Arial"/>
        </w:rPr>
        <w:t xml:space="preserve">It is a condition of </w:t>
      </w:r>
      <w:r w:rsidR="005F25BA" w:rsidRPr="00842467">
        <w:rPr>
          <w:rFonts w:ascii="Arial" w:hAnsi="Arial" w:cs="Arial"/>
        </w:rPr>
        <w:t>World Vision</w:t>
      </w:r>
      <w:r w:rsidRPr="00842467">
        <w:rPr>
          <w:rFonts w:ascii="Arial" w:hAnsi="Arial" w:cs="Arial"/>
        </w:rPr>
        <w:t xml:space="preserve"> that the </w:t>
      </w:r>
      <w:r w:rsidR="005F25BA" w:rsidRPr="00842467">
        <w:rPr>
          <w:rFonts w:ascii="Arial" w:hAnsi="Arial" w:cs="Arial"/>
        </w:rPr>
        <w:t>bidders</w:t>
      </w:r>
      <w:r w:rsidRPr="00842467">
        <w:rPr>
          <w:rFonts w:ascii="Arial" w:hAnsi="Arial" w:cs="Arial"/>
        </w:rPr>
        <w:t xml:space="preserve"> guarantee the sufficiency and effectiveness of the service proposed to meet </w:t>
      </w:r>
      <w:r w:rsidR="005F25BA" w:rsidRPr="00842467">
        <w:rPr>
          <w:rFonts w:ascii="Arial" w:hAnsi="Arial" w:cs="Arial"/>
        </w:rPr>
        <w:t xml:space="preserve">World Vision </w:t>
      </w:r>
      <w:r w:rsidRPr="00842467">
        <w:rPr>
          <w:rFonts w:ascii="Arial" w:hAnsi="Arial" w:cs="Arial"/>
        </w:rPr>
        <w:t xml:space="preserve">requirements as outlined in this document where applicable. </w:t>
      </w:r>
      <w:r w:rsidR="005F25BA" w:rsidRPr="00842467">
        <w:rPr>
          <w:rFonts w:ascii="Arial" w:hAnsi="Arial" w:cs="Arial"/>
        </w:rPr>
        <w:t>World Vision</w:t>
      </w:r>
      <w:r w:rsidRPr="00842467">
        <w:rPr>
          <w:rFonts w:ascii="Arial" w:hAnsi="Arial" w:cs="Arial"/>
        </w:rPr>
        <w:t xml:space="preserve"> will hold the </w:t>
      </w:r>
      <w:r w:rsidR="005F25BA" w:rsidRPr="00842467">
        <w:rPr>
          <w:rFonts w:ascii="Arial" w:hAnsi="Arial" w:cs="Arial"/>
        </w:rPr>
        <w:t>bidder</w:t>
      </w:r>
      <w:r w:rsidRPr="00842467">
        <w:rPr>
          <w:rFonts w:ascii="Arial" w:hAnsi="Arial" w:cs="Arial"/>
        </w:rPr>
        <w:t xml:space="preserve"> solely responsible for the accuracy and completeness of information supplied in response to this tender. </w:t>
      </w:r>
      <w:r w:rsidR="005F25BA" w:rsidRPr="00842467">
        <w:rPr>
          <w:rFonts w:ascii="Arial" w:hAnsi="Arial" w:cs="Arial"/>
        </w:rPr>
        <w:t>World Vision</w:t>
      </w:r>
      <w:r w:rsidRPr="00842467">
        <w:rPr>
          <w:rFonts w:ascii="Arial" w:hAnsi="Arial" w:cs="Arial"/>
        </w:rPr>
        <w:t xml:space="preserve"> will hold the </w:t>
      </w:r>
      <w:r w:rsidR="001D0FB1" w:rsidRPr="00842467">
        <w:rPr>
          <w:rFonts w:ascii="Arial" w:hAnsi="Arial" w:cs="Arial"/>
        </w:rPr>
        <w:t>bidder</w:t>
      </w:r>
      <w:r w:rsidRPr="00842467">
        <w:rPr>
          <w:rFonts w:ascii="Arial" w:hAnsi="Arial" w:cs="Arial"/>
        </w:rPr>
        <w:t xml:space="preserve"> responsible for the completeness of the service proposed</w:t>
      </w:r>
      <w:r w:rsidR="001D0FB1" w:rsidRPr="00842467">
        <w:rPr>
          <w:rFonts w:ascii="Arial" w:hAnsi="Arial" w:cs="Arial"/>
        </w:rPr>
        <w:t>.</w:t>
      </w:r>
      <w:r w:rsidRPr="00842467">
        <w:rPr>
          <w:rFonts w:ascii="Arial" w:hAnsi="Arial" w:cs="Arial"/>
        </w:rPr>
        <w:t xml:space="preserve"> </w:t>
      </w:r>
    </w:p>
    <w:p w14:paraId="21BDA37A" w14:textId="0E0BD94D" w:rsidR="003229D1" w:rsidRPr="00842467" w:rsidRDefault="003229D1">
      <w:pPr>
        <w:keepNext/>
        <w:numPr>
          <w:ilvl w:val="1"/>
          <w:numId w:val="7"/>
        </w:numPr>
        <w:contextualSpacing/>
        <w:jc w:val="both"/>
        <w:outlineLvl w:val="0"/>
        <w:rPr>
          <w:rFonts w:ascii="Arial" w:hAnsi="Arial" w:cs="Arial"/>
          <w:b/>
          <w:bCs/>
          <w:kern w:val="32"/>
        </w:rPr>
      </w:pPr>
      <w:bookmarkStart w:id="6" w:name="_Toc234225265"/>
      <w:bookmarkStart w:id="7" w:name="_Toc350257022"/>
      <w:bookmarkStart w:id="8" w:name="_Toc350516123"/>
      <w:bookmarkStart w:id="9" w:name="_Toc350516177"/>
      <w:bookmarkStart w:id="10" w:name="_Toc3187387"/>
      <w:bookmarkStart w:id="11" w:name="_Toc3187373"/>
      <w:r w:rsidRPr="00842467">
        <w:rPr>
          <w:rFonts w:ascii="Arial" w:hAnsi="Arial" w:cs="Arial"/>
          <w:b/>
          <w:bCs/>
          <w:kern w:val="32"/>
        </w:rPr>
        <w:t>BIDDER’S OBLIGATIONS</w:t>
      </w:r>
      <w:bookmarkEnd w:id="6"/>
      <w:bookmarkEnd w:id="7"/>
      <w:bookmarkEnd w:id="8"/>
      <w:bookmarkEnd w:id="9"/>
      <w:bookmarkEnd w:id="10"/>
    </w:p>
    <w:p w14:paraId="0335568A" w14:textId="77777777" w:rsidR="003229D1" w:rsidRPr="00842467" w:rsidRDefault="003229D1" w:rsidP="008E770E">
      <w:pPr>
        <w:jc w:val="both"/>
        <w:rPr>
          <w:rFonts w:ascii="Arial" w:hAnsi="Arial" w:cs="Arial"/>
        </w:rPr>
      </w:pPr>
    </w:p>
    <w:p w14:paraId="7C8158E4" w14:textId="4C5BE2FD" w:rsidR="003229D1" w:rsidRDefault="003229D1">
      <w:pPr>
        <w:pStyle w:val="ListParagraph"/>
        <w:numPr>
          <w:ilvl w:val="0"/>
          <w:numId w:val="5"/>
        </w:numPr>
        <w:spacing w:line="240" w:lineRule="auto"/>
        <w:jc w:val="both"/>
        <w:rPr>
          <w:rFonts w:ascii="Arial" w:hAnsi="Arial" w:cs="Arial"/>
          <w:bCs/>
          <w:sz w:val="20"/>
          <w:szCs w:val="20"/>
        </w:rPr>
      </w:pPr>
      <w:r w:rsidRPr="008E770E">
        <w:rPr>
          <w:rFonts w:ascii="Arial" w:hAnsi="Arial" w:cs="Arial"/>
          <w:bCs/>
          <w:sz w:val="20"/>
          <w:szCs w:val="20"/>
        </w:rPr>
        <w:t>The Bidder is obliged to work closely with World Vision's staff, act within its own authority, and abide by directives issued by World Vision that are consistent with the terms of the Contract.</w:t>
      </w:r>
    </w:p>
    <w:p w14:paraId="7C1FD86D" w14:textId="77777777" w:rsidR="008E770E" w:rsidRPr="008E770E" w:rsidRDefault="008E770E" w:rsidP="008E770E">
      <w:pPr>
        <w:pStyle w:val="ListParagraph"/>
        <w:spacing w:line="240" w:lineRule="auto"/>
        <w:ind w:left="540"/>
        <w:jc w:val="both"/>
        <w:rPr>
          <w:rFonts w:ascii="Arial" w:hAnsi="Arial" w:cs="Arial"/>
          <w:bCs/>
          <w:sz w:val="20"/>
          <w:szCs w:val="20"/>
        </w:rPr>
      </w:pPr>
    </w:p>
    <w:p w14:paraId="62D69E8D" w14:textId="1285D770" w:rsidR="003229D1" w:rsidRDefault="003229D1">
      <w:pPr>
        <w:pStyle w:val="ListParagraph"/>
        <w:numPr>
          <w:ilvl w:val="0"/>
          <w:numId w:val="5"/>
        </w:numPr>
        <w:spacing w:line="240" w:lineRule="auto"/>
        <w:jc w:val="both"/>
        <w:rPr>
          <w:rFonts w:ascii="Arial" w:hAnsi="Arial" w:cs="Arial"/>
          <w:bCs/>
          <w:sz w:val="20"/>
          <w:szCs w:val="20"/>
        </w:rPr>
      </w:pPr>
      <w:r w:rsidRPr="008E770E">
        <w:rPr>
          <w:rFonts w:ascii="Arial" w:hAnsi="Arial" w:cs="Arial"/>
          <w:bCs/>
          <w:sz w:val="20"/>
          <w:szCs w:val="20"/>
        </w:rPr>
        <w:t xml:space="preserve">The Bidder will abide by the job safety measures and will indemnify </w:t>
      </w:r>
      <w:r w:rsidR="00710201" w:rsidRPr="008E770E">
        <w:rPr>
          <w:rFonts w:ascii="Arial" w:hAnsi="Arial" w:cs="Arial"/>
          <w:bCs/>
          <w:sz w:val="20"/>
          <w:szCs w:val="20"/>
        </w:rPr>
        <w:t>World Vision</w:t>
      </w:r>
      <w:r w:rsidRPr="008E770E">
        <w:rPr>
          <w:rFonts w:ascii="Arial" w:hAnsi="Arial" w:cs="Arial"/>
          <w:bCs/>
          <w:sz w:val="20"/>
          <w:szCs w:val="20"/>
        </w:rPr>
        <w:t xml:space="preserve"> from all demands or responsibilities arising from accidents or loss of life, the cause of which is the Bidder's negligence. The Bidder will pay all indemnities arising from such incidents and will not hold the </w:t>
      </w:r>
      <w:r w:rsidR="00710201" w:rsidRPr="008E770E">
        <w:rPr>
          <w:rFonts w:ascii="Arial" w:hAnsi="Arial" w:cs="Arial"/>
          <w:bCs/>
          <w:sz w:val="20"/>
          <w:szCs w:val="20"/>
        </w:rPr>
        <w:t>World Vision</w:t>
      </w:r>
      <w:r w:rsidRPr="008E770E">
        <w:rPr>
          <w:rFonts w:ascii="Arial" w:hAnsi="Arial" w:cs="Arial"/>
          <w:bCs/>
          <w:sz w:val="20"/>
          <w:szCs w:val="20"/>
        </w:rPr>
        <w:t xml:space="preserve"> responsible or obligated.</w:t>
      </w:r>
    </w:p>
    <w:p w14:paraId="33A692F8" w14:textId="77777777" w:rsidR="00C675A8" w:rsidRPr="00C675A8" w:rsidRDefault="00C675A8" w:rsidP="00C675A8">
      <w:pPr>
        <w:jc w:val="both"/>
        <w:rPr>
          <w:rFonts w:ascii="Arial" w:hAnsi="Arial" w:cs="Arial"/>
          <w:bCs/>
        </w:rPr>
      </w:pPr>
    </w:p>
    <w:p w14:paraId="7374F617" w14:textId="1AF43DA3" w:rsidR="003229D1" w:rsidRDefault="003229D1">
      <w:pPr>
        <w:pStyle w:val="ListParagraph"/>
        <w:numPr>
          <w:ilvl w:val="0"/>
          <w:numId w:val="5"/>
        </w:numPr>
        <w:spacing w:line="240" w:lineRule="auto"/>
        <w:jc w:val="both"/>
        <w:rPr>
          <w:rFonts w:ascii="Arial" w:hAnsi="Arial" w:cs="Arial"/>
          <w:bCs/>
          <w:sz w:val="20"/>
          <w:szCs w:val="20"/>
        </w:rPr>
      </w:pPr>
      <w:r w:rsidRPr="008E770E">
        <w:rPr>
          <w:rFonts w:ascii="Arial" w:hAnsi="Arial" w:cs="Arial"/>
          <w:bCs/>
          <w:sz w:val="20"/>
          <w:szCs w:val="20"/>
        </w:rPr>
        <w:t>The Bidder is responsible for managing the activities of its personnel, or subcontracted personnel, and will hold itself responsible for any misdemeanors.</w:t>
      </w:r>
    </w:p>
    <w:p w14:paraId="26ED6305" w14:textId="77777777" w:rsidR="00C675A8" w:rsidRPr="00C675A8" w:rsidRDefault="00C675A8" w:rsidP="00C675A8">
      <w:pPr>
        <w:jc w:val="both"/>
        <w:rPr>
          <w:rFonts w:ascii="Arial" w:hAnsi="Arial" w:cs="Arial"/>
          <w:bCs/>
        </w:rPr>
      </w:pPr>
    </w:p>
    <w:p w14:paraId="6911C6BD" w14:textId="503E5717" w:rsidR="003229D1" w:rsidRPr="008E770E" w:rsidRDefault="003229D1">
      <w:pPr>
        <w:pStyle w:val="ListParagraph"/>
        <w:numPr>
          <w:ilvl w:val="0"/>
          <w:numId w:val="5"/>
        </w:numPr>
        <w:spacing w:line="240" w:lineRule="auto"/>
        <w:jc w:val="both"/>
        <w:rPr>
          <w:rFonts w:ascii="Arial" w:hAnsi="Arial" w:cs="Arial"/>
          <w:bCs/>
          <w:sz w:val="20"/>
          <w:szCs w:val="20"/>
        </w:rPr>
      </w:pPr>
      <w:r w:rsidRPr="008E770E">
        <w:rPr>
          <w:rFonts w:ascii="Arial" w:hAnsi="Arial" w:cs="Arial"/>
          <w:bCs/>
          <w:sz w:val="20"/>
          <w:szCs w:val="20"/>
        </w:rPr>
        <w:t xml:space="preserve">The Bidder will not disclose </w:t>
      </w:r>
      <w:r w:rsidR="00710201" w:rsidRPr="008E770E">
        <w:rPr>
          <w:rFonts w:ascii="Arial" w:hAnsi="Arial" w:cs="Arial"/>
          <w:bCs/>
          <w:sz w:val="20"/>
          <w:szCs w:val="20"/>
        </w:rPr>
        <w:t>World Vision</w:t>
      </w:r>
      <w:r w:rsidRPr="008E770E">
        <w:rPr>
          <w:rFonts w:ascii="Arial" w:hAnsi="Arial" w:cs="Arial"/>
          <w:bCs/>
          <w:sz w:val="20"/>
          <w:szCs w:val="20"/>
        </w:rPr>
        <w:t xml:space="preserve">'s information it has access </w:t>
      </w:r>
      <w:proofErr w:type="gramStart"/>
      <w:r w:rsidRPr="008E770E">
        <w:rPr>
          <w:rFonts w:ascii="Arial" w:hAnsi="Arial" w:cs="Arial"/>
          <w:bCs/>
          <w:sz w:val="20"/>
          <w:szCs w:val="20"/>
        </w:rPr>
        <w:t>to,</w:t>
      </w:r>
      <w:proofErr w:type="gramEnd"/>
      <w:r w:rsidRPr="008E770E">
        <w:rPr>
          <w:rFonts w:ascii="Arial" w:hAnsi="Arial" w:cs="Arial"/>
          <w:bCs/>
          <w:sz w:val="20"/>
          <w:szCs w:val="20"/>
        </w:rPr>
        <w:t xml:space="preserve"> </w:t>
      </w:r>
      <w:proofErr w:type="gramStart"/>
      <w:r w:rsidRPr="008E770E">
        <w:rPr>
          <w:rFonts w:ascii="Arial" w:hAnsi="Arial" w:cs="Arial"/>
          <w:bCs/>
          <w:sz w:val="20"/>
          <w:szCs w:val="20"/>
        </w:rPr>
        <w:t>during the course of</w:t>
      </w:r>
      <w:proofErr w:type="gramEnd"/>
      <w:r w:rsidRPr="008E770E">
        <w:rPr>
          <w:rFonts w:ascii="Arial" w:hAnsi="Arial" w:cs="Arial"/>
          <w:bCs/>
          <w:sz w:val="20"/>
          <w:szCs w:val="20"/>
        </w:rPr>
        <w:t xml:space="preserve"> the work, to any other third parties without the prior written authorization of </w:t>
      </w:r>
      <w:r w:rsidR="00710201" w:rsidRPr="008E770E">
        <w:rPr>
          <w:rFonts w:ascii="Arial" w:hAnsi="Arial" w:cs="Arial"/>
          <w:bCs/>
          <w:sz w:val="20"/>
          <w:szCs w:val="20"/>
        </w:rPr>
        <w:t>World Vision</w:t>
      </w:r>
      <w:r w:rsidRPr="008E770E">
        <w:rPr>
          <w:rFonts w:ascii="Arial" w:hAnsi="Arial" w:cs="Arial"/>
          <w:bCs/>
          <w:sz w:val="20"/>
          <w:szCs w:val="20"/>
        </w:rPr>
        <w:t>. This clause shall survive the expiry or earlier termination of the contract.</w:t>
      </w:r>
    </w:p>
    <w:p w14:paraId="6A02408F" w14:textId="77777777" w:rsidR="003229D1" w:rsidRPr="00842467" w:rsidRDefault="003229D1" w:rsidP="00842467">
      <w:pPr>
        <w:autoSpaceDE w:val="0"/>
        <w:autoSpaceDN w:val="0"/>
        <w:adjustRightInd w:val="0"/>
        <w:jc w:val="both"/>
        <w:rPr>
          <w:rFonts w:ascii="Arial" w:hAnsi="Arial" w:cs="Arial"/>
          <w:color w:val="000000"/>
        </w:rPr>
      </w:pPr>
    </w:p>
    <w:p w14:paraId="7373B079" w14:textId="3761EA66" w:rsidR="003229D1" w:rsidRPr="00842467" w:rsidRDefault="00710201">
      <w:pPr>
        <w:keepNext/>
        <w:numPr>
          <w:ilvl w:val="1"/>
          <w:numId w:val="7"/>
        </w:numPr>
        <w:contextualSpacing/>
        <w:jc w:val="both"/>
        <w:outlineLvl w:val="0"/>
        <w:rPr>
          <w:rFonts w:ascii="Arial" w:hAnsi="Arial" w:cs="Arial"/>
          <w:b/>
          <w:bCs/>
          <w:kern w:val="32"/>
        </w:rPr>
      </w:pPr>
      <w:bookmarkStart w:id="12" w:name="_Toc234225266"/>
      <w:bookmarkStart w:id="13" w:name="_Toc350257023"/>
      <w:bookmarkStart w:id="14" w:name="_Toc350516124"/>
      <w:bookmarkStart w:id="15" w:name="_Toc350516178"/>
      <w:bookmarkStart w:id="16" w:name="_Toc3187388"/>
      <w:r w:rsidRPr="00842467">
        <w:rPr>
          <w:rFonts w:ascii="Arial" w:hAnsi="Arial" w:cs="Arial"/>
          <w:b/>
          <w:bCs/>
          <w:kern w:val="32"/>
        </w:rPr>
        <w:t>WORLD VISION’S OBLIGATIONS</w:t>
      </w:r>
      <w:bookmarkEnd w:id="12"/>
      <w:bookmarkEnd w:id="13"/>
      <w:bookmarkEnd w:id="14"/>
      <w:bookmarkEnd w:id="15"/>
      <w:bookmarkEnd w:id="16"/>
    </w:p>
    <w:p w14:paraId="3845FBD5" w14:textId="77777777" w:rsidR="003229D1" w:rsidRPr="00842467" w:rsidRDefault="003229D1" w:rsidP="00842467">
      <w:pPr>
        <w:autoSpaceDE w:val="0"/>
        <w:autoSpaceDN w:val="0"/>
        <w:adjustRightInd w:val="0"/>
        <w:ind w:firstLine="360"/>
        <w:jc w:val="both"/>
        <w:rPr>
          <w:rFonts w:ascii="Arial" w:hAnsi="Arial" w:cs="Arial"/>
          <w:color w:val="000000"/>
        </w:rPr>
      </w:pPr>
    </w:p>
    <w:p w14:paraId="6FDAE72E" w14:textId="4E6CD7D0" w:rsidR="003229D1" w:rsidRPr="00842467" w:rsidRDefault="003229D1" w:rsidP="00842467">
      <w:pPr>
        <w:autoSpaceDE w:val="0"/>
        <w:autoSpaceDN w:val="0"/>
        <w:adjustRightInd w:val="0"/>
        <w:jc w:val="both"/>
        <w:rPr>
          <w:rFonts w:ascii="Arial" w:hAnsi="Arial" w:cs="Arial"/>
          <w:color w:val="000000"/>
        </w:rPr>
      </w:pPr>
      <w:r w:rsidRPr="00842467">
        <w:rPr>
          <w:rFonts w:ascii="Arial" w:hAnsi="Arial" w:cs="Arial"/>
          <w:color w:val="000000"/>
        </w:rPr>
        <w:t>In addition to providing Bidder with such information as may be required by the bidder</w:t>
      </w:r>
      <w:r w:rsidR="00710201" w:rsidRPr="00842467">
        <w:rPr>
          <w:rFonts w:ascii="Arial" w:hAnsi="Arial" w:cs="Arial"/>
          <w:color w:val="000000"/>
        </w:rPr>
        <w:t>, World Vision</w:t>
      </w:r>
      <w:r w:rsidRPr="00842467">
        <w:rPr>
          <w:rFonts w:ascii="Arial" w:hAnsi="Arial" w:cs="Arial"/>
          <w:color w:val="000000"/>
        </w:rPr>
        <w:t xml:space="preserve"> shall</w:t>
      </w:r>
      <w:r w:rsidR="00842467" w:rsidRPr="00842467">
        <w:rPr>
          <w:rFonts w:ascii="Arial" w:hAnsi="Arial" w:cs="Arial"/>
          <w:color w:val="000000"/>
        </w:rPr>
        <w:t>:</w:t>
      </w:r>
    </w:p>
    <w:p w14:paraId="40A01D54" w14:textId="77777777" w:rsidR="00842467" w:rsidRPr="00842467" w:rsidRDefault="00842467" w:rsidP="00842467">
      <w:pPr>
        <w:autoSpaceDE w:val="0"/>
        <w:autoSpaceDN w:val="0"/>
        <w:adjustRightInd w:val="0"/>
        <w:jc w:val="both"/>
        <w:rPr>
          <w:rFonts w:ascii="Arial" w:hAnsi="Arial" w:cs="Arial"/>
          <w:color w:val="000000"/>
        </w:rPr>
      </w:pPr>
    </w:p>
    <w:p w14:paraId="16B5BCB2" w14:textId="77777777" w:rsidR="00ED04E5" w:rsidRPr="00ED04E5" w:rsidRDefault="003229D1">
      <w:pPr>
        <w:pStyle w:val="ListParagraph"/>
        <w:numPr>
          <w:ilvl w:val="0"/>
          <w:numId w:val="6"/>
        </w:numPr>
        <w:tabs>
          <w:tab w:val="left" w:pos="1260"/>
        </w:tabs>
        <w:autoSpaceDE w:val="0"/>
        <w:autoSpaceDN w:val="0"/>
        <w:jc w:val="both"/>
        <w:rPr>
          <w:rFonts w:ascii="Arial" w:hAnsi="Arial" w:cs="Arial"/>
          <w:bCs/>
          <w:sz w:val="20"/>
          <w:szCs w:val="20"/>
        </w:rPr>
      </w:pPr>
      <w:r w:rsidRPr="00ED04E5">
        <w:rPr>
          <w:rFonts w:ascii="Arial" w:hAnsi="Arial" w:cs="Arial"/>
          <w:bCs/>
          <w:sz w:val="20"/>
          <w:szCs w:val="20"/>
        </w:rPr>
        <w:t xml:space="preserve">Provide the Bidder with specific and detailed relevant information </w:t>
      </w:r>
    </w:p>
    <w:p w14:paraId="1D627637" w14:textId="22FB1DDF" w:rsidR="00C675A8" w:rsidRPr="00ED04E5" w:rsidRDefault="003229D1">
      <w:pPr>
        <w:pStyle w:val="ListParagraph"/>
        <w:numPr>
          <w:ilvl w:val="0"/>
          <w:numId w:val="6"/>
        </w:numPr>
        <w:tabs>
          <w:tab w:val="left" w:pos="1260"/>
        </w:tabs>
        <w:autoSpaceDE w:val="0"/>
        <w:autoSpaceDN w:val="0"/>
        <w:jc w:val="both"/>
        <w:rPr>
          <w:rFonts w:ascii="Arial" w:hAnsi="Arial" w:cs="Arial"/>
          <w:bCs/>
          <w:sz w:val="20"/>
          <w:szCs w:val="20"/>
        </w:rPr>
      </w:pPr>
      <w:r w:rsidRPr="00ED04E5">
        <w:rPr>
          <w:rFonts w:ascii="Arial" w:hAnsi="Arial" w:cs="Arial"/>
          <w:bCs/>
          <w:sz w:val="20"/>
          <w:szCs w:val="20"/>
        </w:rPr>
        <w:t xml:space="preserve">In general, provide all relevant information and access to </w:t>
      </w:r>
      <w:r w:rsidR="00051D8E" w:rsidRPr="00ED04E5">
        <w:rPr>
          <w:rFonts w:ascii="Arial" w:hAnsi="Arial" w:cs="Arial"/>
          <w:bCs/>
          <w:sz w:val="20"/>
          <w:szCs w:val="20"/>
        </w:rPr>
        <w:t>World Vision</w:t>
      </w:r>
      <w:r w:rsidRPr="00ED04E5">
        <w:rPr>
          <w:rFonts w:ascii="Arial" w:hAnsi="Arial" w:cs="Arial"/>
          <w:bCs/>
          <w:sz w:val="20"/>
          <w:szCs w:val="20"/>
        </w:rPr>
        <w:t>'s premises</w:t>
      </w:r>
      <w:r w:rsidR="00051D8E" w:rsidRPr="00ED04E5">
        <w:rPr>
          <w:rFonts w:ascii="Arial" w:hAnsi="Arial" w:cs="Arial"/>
          <w:bCs/>
          <w:sz w:val="20"/>
          <w:szCs w:val="20"/>
        </w:rPr>
        <w:t xml:space="preserve"> as needed.</w:t>
      </w:r>
    </w:p>
    <w:p w14:paraId="2CEFBA69" w14:textId="77777777" w:rsidR="00C675A8" w:rsidRPr="00842467" w:rsidRDefault="00C675A8" w:rsidP="00C675A8">
      <w:pPr>
        <w:keepNext/>
        <w:contextualSpacing/>
        <w:jc w:val="both"/>
        <w:outlineLvl w:val="0"/>
        <w:rPr>
          <w:rFonts w:ascii="Arial" w:hAnsi="Arial" w:cs="Arial"/>
          <w:b/>
          <w:bCs/>
          <w:kern w:val="32"/>
        </w:rPr>
      </w:pPr>
      <w:bookmarkStart w:id="17" w:name="_Toc3187376"/>
      <w:bookmarkStart w:id="18" w:name="_Toc113184863"/>
      <w:bookmarkStart w:id="19" w:name="_Toc142205681"/>
      <w:bookmarkStart w:id="20" w:name="_Toc182035991"/>
      <w:bookmarkStart w:id="21" w:name="_Toc182626450"/>
      <w:bookmarkStart w:id="22" w:name="_Toc254014119"/>
      <w:bookmarkStart w:id="23" w:name="_Toc254014421"/>
      <w:bookmarkStart w:id="24" w:name="_Toc350516092"/>
    </w:p>
    <w:bookmarkEnd w:id="17"/>
    <w:bookmarkEnd w:id="18"/>
    <w:bookmarkEnd w:id="19"/>
    <w:bookmarkEnd w:id="20"/>
    <w:bookmarkEnd w:id="21"/>
    <w:bookmarkEnd w:id="22"/>
    <w:bookmarkEnd w:id="23"/>
    <w:bookmarkEnd w:id="24"/>
    <w:p w14:paraId="6DDA756B" w14:textId="49CD5BE3" w:rsidR="00051D8E" w:rsidRPr="00842467" w:rsidRDefault="00051D8E">
      <w:pPr>
        <w:keepNext/>
        <w:numPr>
          <w:ilvl w:val="1"/>
          <w:numId w:val="7"/>
        </w:numPr>
        <w:contextualSpacing/>
        <w:jc w:val="both"/>
        <w:outlineLvl w:val="0"/>
        <w:rPr>
          <w:rFonts w:ascii="Arial" w:hAnsi="Arial" w:cs="Arial"/>
          <w:b/>
          <w:bCs/>
          <w:kern w:val="32"/>
        </w:rPr>
      </w:pPr>
      <w:r w:rsidRPr="00842467">
        <w:rPr>
          <w:rFonts w:ascii="Arial" w:hAnsi="Arial" w:cs="Arial"/>
          <w:b/>
          <w:bCs/>
          <w:kern w:val="32"/>
        </w:rPr>
        <w:t>CONFIDENTIALITY</w:t>
      </w:r>
    </w:p>
    <w:p w14:paraId="664AFD43" w14:textId="65E2DF76" w:rsidR="004500F8" w:rsidRPr="00842467" w:rsidRDefault="004500F8" w:rsidP="00842467">
      <w:pPr>
        <w:keepNext/>
        <w:contextualSpacing/>
        <w:jc w:val="both"/>
        <w:outlineLvl w:val="0"/>
        <w:rPr>
          <w:rFonts w:ascii="Arial" w:hAnsi="Arial" w:cs="Arial"/>
          <w:b/>
          <w:bCs/>
          <w:kern w:val="32"/>
        </w:rPr>
      </w:pPr>
    </w:p>
    <w:p w14:paraId="5CD18950" w14:textId="77777777" w:rsidR="004500F8" w:rsidRPr="00842467" w:rsidRDefault="004500F8" w:rsidP="00842467">
      <w:pPr>
        <w:autoSpaceDE w:val="0"/>
        <w:autoSpaceDN w:val="0"/>
        <w:adjustRightInd w:val="0"/>
        <w:jc w:val="both"/>
        <w:rPr>
          <w:rFonts w:ascii="Arial" w:hAnsi="Arial" w:cs="Arial"/>
          <w:color w:val="000000"/>
        </w:rPr>
      </w:pPr>
      <w:r w:rsidRPr="00842467">
        <w:rPr>
          <w:rFonts w:ascii="Arial" w:hAnsi="Arial" w:cs="Arial"/>
          <w:color w:val="000000"/>
        </w:rPr>
        <w:t xml:space="preserve">The bidder undertakes on behalf of themselves and their employees, agents and permitted subcontractors that they will keep confidential and will not use for their own purposes (other than fulfilling their obligations </w:t>
      </w:r>
      <w:r w:rsidRPr="00842467">
        <w:rPr>
          <w:rFonts w:ascii="Arial" w:hAnsi="Arial" w:cs="Arial"/>
          <w:color w:val="000000"/>
        </w:rPr>
        <w:lastRenderedPageBreak/>
        <w:t>under the contemplated contract) nor without the prior written consent of the other disclose to any third party any information of a confidential nature relating to the other (including, without limitation, any trade secrets, confidential or proprietary technical information, trading and financial details and any other information of commercial value) which may become known to them under or in connection with the contemplated contract. The terms herein shall survive the expiry or earlier termination of the contract.</w:t>
      </w:r>
    </w:p>
    <w:bookmarkEnd w:id="11"/>
    <w:p w14:paraId="5AD92B00" w14:textId="77777777" w:rsidR="00D8098A" w:rsidRPr="00842467" w:rsidRDefault="00D8098A" w:rsidP="00BC5AB2">
      <w:pPr>
        <w:pStyle w:val="NoSpacing"/>
        <w:jc w:val="both"/>
        <w:rPr>
          <w:rFonts w:ascii="Arial" w:hAnsi="Arial" w:cs="Arial"/>
          <w:lang w:val="en-CA"/>
        </w:rPr>
      </w:pPr>
    </w:p>
    <w:p w14:paraId="0442B0D1" w14:textId="52D15DDD" w:rsidR="00BC5AB2" w:rsidRPr="002636BA" w:rsidRDefault="00BC5AB2">
      <w:pPr>
        <w:pStyle w:val="ListParagraph"/>
        <w:keepNext/>
        <w:numPr>
          <w:ilvl w:val="1"/>
          <w:numId w:val="7"/>
        </w:numPr>
        <w:jc w:val="both"/>
        <w:outlineLvl w:val="0"/>
        <w:rPr>
          <w:rFonts w:ascii="Arial" w:hAnsi="Arial" w:cs="Arial"/>
          <w:b/>
          <w:bCs/>
          <w:kern w:val="32"/>
          <w:sz w:val="20"/>
          <w:szCs w:val="20"/>
        </w:rPr>
      </w:pPr>
      <w:bookmarkStart w:id="25" w:name="_Toc3187375"/>
      <w:r w:rsidRPr="002636BA">
        <w:rPr>
          <w:rFonts w:ascii="Arial" w:hAnsi="Arial" w:cs="Arial"/>
          <w:b/>
          <w:bCs/>
          <w:kern w:val="32"/>
          <w:sz w:val="20"/>
          <w:szCs w:val="20"/>
        </w:rPr>
        <w:t>STAFFING</w:t>
      </w:r>
      <w:bookmarkEnd w:id="25"/>
    </w:p>
    <w:p w14:paraId="0D85FEEC" w14:textId="77777777" w:rsidR="00BC5AB2" w:rsidRPr="00842467" w:rsidRDefault="00BC5AB2" w:rsidP="00BC5AB2">
      <w:pPr>
        <w:keepNext/>
        <w:ind w:left="360"/>
        <w:contextualSpacing/>
        <w:jc w:val="both"/>
        <w:outlineLvl w:val="0"/>
        <w:rPr>
          <w:rFonts w:ascii="Arial" w:hAnsi="Arial" w:cs="Arial"/>
          <w:b/>
          <w:bCs/>
          <w:kern w:val="32"/>
        </w:rPr>
      </w:pPr>
    </w:p>
    <w:p w14:paraId="689151AA" w14:textId="3613E246" w:rsidR="00BC5AB2" w:rsidRDefault="00BC5AB2" w:rsidP="00BC5AB2">
      <w:pPr>
        <w:spacing w:before="100" w:beforeAutospacing="1" w:after="100" w:afterAutospacing="1"/>
        <w:contextualSpacing/>
        <w:jc w:val="both"/>
        <w:rPr>
          <w:rFonts w:ascii="Arial" w:hAnsi="Arial" w:cs="Arial"/>
        </w:rPr>
      </w:pPr>
      <w:r w:rsidRPr="00842467">
        <w:rPr>
          <w:rFonts w:ascii="Arial" w:hAnsi="Arial" w:cs="Arial"/>
        </w:rPr>
        <w:t xml:space="preserve">The Service Provider will provide the relevant team to be engaged for offering the service and tools to carry out all the required work under this tender. An account manager is also required to coordinate and report on the work’s progress throughout the contract period.  </w:t>
      </w:r>
    </w:p>
    <w:p w14:paraId="33DC7504" w14:textId="77777777" w:rsidR="00EE61D9" w:rsidRPr="00842467" w:rsidRDefault="00EE61D9" w:rsidP="00BC5AB2">
      <w:pPr>
        <w:spacing w:before="100" w:beforeAutospacing="1" w:after="100" w:afterAutospacing="1"/>
        <w:contextualSpacing/>
        <w:jc w:val="both"/>
        <w:rPr>
          <w:rFonts w:ascii="Arial" w:hAnsi="Arial" w:cs="Arial"/>
        </w:rPr>
      </w:pPr>
    </w:p>
    <w:p w14:paraId="120DDA13" w14:textId="77777777" w:rsidR="00EE61D9" w:rsidRPr="00842467" w:rsidRDefault="00EE61D9">
      <w:pPr>
        <w:keepNext/>
        <w:numPr>
          <w:ilvl w:val="1"/>
          <w:numId w:val="7"/>
        </w:numPr>
        <w:contextualSpacing/>
        <w:jc w:val="both"/>
        <w:outlineLvl w:val="0"/>
        <w:rPr>
          <w:rFonts w:ascii="Arial" w:hAnsi="Arial" w:cs="Arial"/>
          <w:b/>
          <w:bCs/>
          <w:kern w:val="32"/>
        </w:rPr>
      </w:pPr>
      <w:r w:rsidRPr="00842467">
        <w:rPr>
          <w:rFonts w:ascii="Arial" w:hAnsi="Arial" w:cs="Arial"/>
          <w:b/>
          <w:bCs/>
          <w:kern w:val="32"/>
        </w:rPr>
        <w:t xml:space="preserve">DELAYED DELIVERY </w:t>
      </w:r>
    </w:p>
    <w:p w14:paraId="3873BED4" w14:textId="77777777" w:rsidR="00EE61D9" w:rsidRPr="00842467" w:rsidRDefault="00EE61D9" w:rsidP="00EE61D9">
      <w:pPr>
        <w:jc w:val="both"/>
        <w:rPr>
          <w:rFonts w:ascii="Arial" w:hAnsi="Arial" w:cs="Arial"/>
        </w:rPr>
      </w:pPr>
    </w:p>
    <w:p w14:paraId="4B6CA022" w14:textId="77777777" w:rsidR="00EE61D9" w:rsidRPr="00842467" w:rsidRDefault="00EE61D9" w:rsidP="00EE61D9">
      <w:pPr>
        <w:jc w:val="both"/>
        <w:rPr>
          <w:rFonts w:ascii="Arial" w:hAnsi="Arial" w:cs="Arial"/>
        </w:rPr>
      </w:pPr>
      <w:bookmarkStart w:id="26" w:name="_Toc254014094"/>
      <w:bookmarkStart w:id="27" w:name="_Toc254014396"/>
      <w:r w:rsidRPr="00842467">
        <w:rPr>
          <w:rFonts w:ascii="Arial" w:hAnsi="Arial" w:cs="Arial"/>
        </w:rPr>
        <w:t>If at any time during the performance of the Contract, the Service Provider should encounter conditions impeding timely delivery and performance of the Services, the Service Provider shall promptly notify World Vision in writing of the fact of the delay, its likely duration and its cause(s). As soon as practicable after receipt of the Service Provider's notice, World Vision shall evaluate the situation and may at its discretion extend the Service Provider's time for performance, with or without liquidated damages</w:t>
      </w:r>
      <w:bookmarkEnd w:id="26"/>
      <w:bookmarkEnd w:id="27"/>
      <w:r w:rsidRPr="00842467">
        <w:rPr>
          <w:rFonts w:ascii="Arial" w:hAnsi="Arial" w:cs="Arial"/>
        </w:rPr>
        <w:t>.</w:t>
      </w:r>
    </w:p>
    <w:p w14:paraId="21481F61" w14:textId="77777777" w:rsidR="00EE61D9" w:rsidRPr="00842467" w:rsidRDefault="00EE61D9" w:rsidP="00EE61D9">
      <w:pPr>
        <w:pStyle w:val="NoSpacing"/>
        <w:ind w:left="-1134"/>
        <w:jc w:val="both"/>
        <w:rPr>
          <w:rFonts w:ascii="Arial" w:hAnsi="Arial" w:cs="Arial"/>
          <w:lang w:val="en-CA"/>
        </w:rPr>
      </w:pPr>
    </w:p>
    <w:p w14:paraId="66E89CB6" w14:textId="77777777" w:rsidR="00EE61D9" w:rsidRPr="00842467" w:rsidRDefault="00EE61D9">
      <w:pPr>
        <w:keepNext/>
        <w:numPr>
          <w:ilvl w:val="1"/>
          <w:numId w:val="7"/>
        </w:numPr>
        <w:contextualSpacing/>
        <w:jc w:val="both"/>
        <w:outlineLvl w:val="0"/>
        <w:rPr>
          <w:rFonts w:ascii="Arial" w:hAnsi="Arial" w:cs="Arial"/>
          <w:b/>
          <w:bCs/>
          <w:kern w:val="32"/>
        </w:rPr>
      </w:pPr>
      <w:bookmarkStart w:id="28" w:name="_Toc234225264"/>
      <w:bookmarkStart w:id="29" w:name="_Toc350257021"/>
      <w:bookmarkStart w:id="30" w:name="_Toc350516122"/>
      <w:bookmarkStart w:id="31" w:name="_Toc350516176"/>
      <w:bookmarkStart w:id="32" w:name="_Toc3187386"/>
      <w:r w:rsidRPr="00842467">
        <w:rPr>
          <w:rFonts w:ascii="Arial" w:hAnsi="Arial" w:cs="Arial"/>
          <w:b/>
          <w:bCs/>
          <w:kern w:val="32"/>
        </w:rPr>
        <w:t>APPLICABLE LAW</w:t>
      </w:r>
      <w:bookmarkEnd w:id="28"/>
      <w:bookmarkEnd w:id="29"/>
      <w:bookmarkEnd w:id="30"/>
      <w:bookmarkEnd w:id="31"/>
      <w:bookmarkEnd w:id="32"/>
    </w:p>
    <w:p w14:paraId="04D0CF1B" w14:textId="77777777" w:rsidR="00EE61D9" w:rsidRPr="00842467" w:rsidRDefault="00EE61D9" w:rsidP="00EE61D9">
      <w:pPr>
        <w:autoSpaceDE w:val="0"/>
        <w:autoSpaceDN w:val="0"/>
        <w:adjustRightInd w:val="0"/>
        <w:ind w:left="360"/>
        <w:jc w:val="both"/>
        <w:rPr>
          <w:rFonts w:ascii="Arial" w:hAnsi="Arial" w:cs="Arial"/>
          <w:color w:val="000000"/>
        </w:rPr>
      </w:pPr>
    </w:p>
    <w:p w14:paraId="59A6023E" w14:textId="2E03471D" w:rsidR="00EE61D9" w:rsidRPr="00842467" w:rsidRDefault="00EE61D9" w:rsidP="00EE61D9">
      <w:pPr>
        <w:autoSpaceDE w:val="0"/>
        <w:autoSpaceDN w:val="0"/>
        <w:adjustRightInd w:val="0"/>
        <w:jc w:val="both"/>
        <w:rPr>
          <w:rFonts w:ascii="Arial" w:hAnsi="Arial" w:cs="Arial"/>
          <w:color w:val="000000"/>
        </w:rPr>
      </w:pPr>
      <w:r w:rsidRPr="00842467">
        <w:rPr>
          <w:rFonts w:ascii="Arial" w:hAnsi="Arial" w:cs="Arial"/>
          <w:color w:val="000000"/>
        </w:rPr>
        <w:t>Th</w:t>
      </w:r>
      <w:r w:rsidR="00F757F7">
        <w:rPr>
          <w:rFonts w:ascii="Arial" w:hAnsi="Arial" w:cs="Arial"/>
          <w:color w:val="000000"/>
        </w:rPr>
        <w:t>e</w:t>
      </w:r>
      <w:r w:rsidRPr="00842467">
        <w:rPr>
          <w:rFonts w:ascii="Arial" w:hAnsi="Arial" w:cs="Arial"/>
          <w:color w:val="000000"/>
        </w:rPr>
        <w:t xml:space="preserve"> agreement arising out of this RFP shall be governed by and construed in accordance with the laws of </w:t>
      </w:r>
      <w:r w:rsidR="00F47ECD">
        <w:rPr>
          <w:rFonts w:ascii="Arial" w:hAnsi="Arial" w:cs="Arial"/>
          <w:color w:val="FF0000"/>
        </w:rPr>
        <w:t>(Republic of Sudan</w:t>
      </w:r>
      <w:r w:rsidR="00146F58" w:rsidRPr="00146F58">
        <w:rPr>
          <w:rFonts w:ascii="Arial" w:hAnsi="Arial" w:cs="Arial"/>
          <w:color w:val="FF0000"/>
        </w:rPr>
        <w:t>)</w:t>
      </w:r>
      <w:r w:rsidRPr="00146F58">
        <w:rPr>
          <w:rFonts w:ascii="Arial" w:hAnsi="Arial" w:cs="Arial"/>
          <w:color w:val="FF0000"/>
        </w:rPr>
        <w:t xml:space="preserve"> </w:t>
      </w:r>
      <w:r w:rsidRPr="00842467">
        <w:rPr>
          <w:rFonts w:ascii="Arial" w:hAnsi="Arial" w:cs="Arial"/>
          <w:color w:val="000000"/>
        </w:rPr>
        <w:t xml:space="preserve">and the parties submit to the exclusive jurisdiction of the </w:t>
      </w:r>
      <w:r w:rsidR="00F47ECD">
        <w:rPr>
          <w:rFonts w:ascii="Arial" w:hAnsi="Arial" w:cs="Arial"/>
          <w:color w:val="FF0000"/>
        </w:rPr>
        <w:t>(Sudan</w:t>
      </w:r>
      <w:r w:rsidR="00146F58" w:rsidRPr="00146F58">
        <w:rPr>
          <w:rFonts w:ascii="Arial" w:hAnsi="Arial" w:cs="Arial"/>
          <w:color w:val="FF0000"/>
        </w:rPr>
        <w:t>)</w:t>
      </w:r>
      <w:r w:rsidRPr="00842467">
        <w:rPr>
          <w:rFonts w:ascii="Arial" w:hAnsi="Arial" w:cs="Arial"/>
          <w:color w:val="000000"/>
        </w:rPr>
        <w:t xml:space="preserve"> Courts.</w:t>
      </w:r>
    </w:p>
    <w:p w14:paraId="50B0F0A5" w14:textId="77777777" w:rsidR="00EE61D9" w:rsidRPr="00842467" w:rsidRDefault="00EE61D9" w:rsidP="00EE61D9">
      <w:pPr>
        <w:pStyle w:val="NoSpacing"/>
        <w:ind w:left="-1134"/>
        <w:jc w:val="both"/>
        <w:rPr>
          <w:rFonts w:ascii="Arial" w:hAnsi="Arial" w:cs="Arial"/>
          <w:lang w:val="en-CA"/>
        </w:rPr>
      </w:pPr>
    </w:p>
    <w:p w14:paraId="185DBA38" w14:textId="77777777" w:rsidR="00EE61D9" w:rsidRPr="00842467" w:rsidRDefault="00EE61D9">
      <w:pPr>
        <w:keepNext/>
        <w:numPr>
          <w:ilvl w:val="1"/>
          <w:numId w:val="7"/>
        </w:numPr>
        <w:contextualSpacing/>
        <w:jc w:val="both"/>
        <w:outlineLvl w:val="0"/>
        <w:rPr>
          <w:rFonts w:ascii="Arial" w:hAnsi="Arial" w:cs="Arial"/>
          <w:b/>
          <w:bCs/>
          <w:kern w:val="32"/>
        </w:rPr>
      </w:pPr>
      <w:r w:rsidRPr="00842467">
        <w:rPr>
          <w:rFonts w:ascii="Arial" w:hAnsi="Arial" w:cs="Arial"/>
          <w:b/>
          <w:bCs/>
          <w:kern w:val="32"/>
        </w:rPr>
        <w:t>PAYMENT TERMS</w:t>
      </w:r>
    </w:p>
    <w:p w14:paraId="5EBDACE4" w14:textId="77777777" w:rsidR="00EE61D9" w:rsidRPr="00842467" w:rsidRDefault="00EE61D9" w:rsidP="00EE61D9">
      <w:pPr>
        <w:keepNext/>
        <w:ind w:left="360"/>
        <w:contextualSpacing/>
        <w:jc w:val="both"/>
        <w:outlineLvl w:val="0"/>
        <w:rPr>
          <w:rFonts w:ascii="Arial" w:hAnsi="Arial" w:cs="Arial"/>
          <w:b/>
          <w:bCs/>
          <w:kern w:val="32"/>
        </w:rPr>
      </w:pPr>
    </w:p>
    <w:p w14:paraId="2D9E89A9" w14:textId="6CA9AF74" w:rsidR="00EE61D9" w:rsidRDefault="00EE61D9" w:rsidP="00EE61D9">
      <w:pPr>
        <w:jc w:val="both"/>
        <w:rPr>
          <w:rFonts w:ascii="Arial" w:hAnsi="Arial" w:cs="Arial"/>
        </w:rPr>
      </w:pPr>
      <w:r w:rsidRPr="00842467">
        <w:rPr>
          <w:rFonts w:ascii="Arial" w:hAnsi="Arial" w:cs="Arial"/>
        </w:rPr>
        <w:t>World Vision will issue an LPO for all the services ordered. The LPO will be paid within 30 days after successful delivery, and acceptance of the services being rendered and receipt of Invoice.</w:t>
      </w:r>
    </w:p>
    <w:p w14:paraId="44BCE037" w14:textId="0FC471F6" w:rsidR="00ED04E5" w:rsidRDefault="00ED04E5" w:rsidP="00EE61D9">
      <w:pPr>
        <w:jc w:val="both"/>
        <w:rPr>
          <w:rFonts w:ascii="Arial" w:hAnsi="Arial" w:cs="Arial"/>
        </w:rPr>
      </w:pPr>
    </w:p>
    <w:p w14:paraId="127CB383" w14:textId="60B24E53" w:rsidR="00ED04E5" w:rsidRPr="00842467" w:rsidRDefault="00ED04E5">
      <w:pPr>
        <w:keepNext/>
        <w:numPr>
          <w:ilvl w:val="1"/>
          <w:numId w:val="7"/>
        </w:numPr>
        <w:contextualSpacing/>
        <w:jc w:val="both"/>
        <w:outlineLvl w:val="0"/>
        <w:rPr>
          <w:rFonts w:ascii="Arial" w:hAnsi="Arial" w:cs="Arial"/>
          <w:b/>
          <w:bCs/>
          <w:kern w:val="32"/>
        </w:rPr>
      </w:pPr>
      <w:r>
        <w:rPr>
          <w:rFonts w:ascii="Arial" w:hAnsi="Arial" w:cs="Arial"/>
          <w:b/>
          <w:bCs/>
          <w:kern w:val="32"/>
        </w:rPr>
        <w:t>SAFEGUARDING BEHAVIOUR PROTOCOL</w:t>
      </w:r>
    </w:p>
    <w:p w14:paraId="7E54B3A5" w14:textId="77777777" w:rsidR="00ED04E5" w:rsidRDefault="00ED04E5" w:rsidP="00EE61D9">
      <w:pPr>
        <w:jc w:val="both"/>
        <w:rPr>
          <w:rFonts w:ascii="Arial" w:hAnsi="Arial" w:cs="Arial"/>
        </w:rPr>
      </w:pPr>
    </w:p>
    <w:p w14:paraId="126E15B1" w14:textId="441CB2F3" w:rsidR="00ED04E5" w:rsidRPr="00842467" w:rsidRDefault="00ED04E5" w:rsidP="00EE61D9">
      <w:pPr>
        <w:jc w:val="both"/>
        <w:rPr>
          <w:rFonts w:ascii="Arial" w:hAnsi="Arial" w:cs="Arial"/>
        </w:rPr>
      </w:pPr>
      <w:r w:rsidRPr="0014024E">
        <w:rPr>
          <w:rFonts w:ascii="Arial" w:hAnsi="Arial" w:cs="Arial"/>
        </w:rPr>
        <w:t>In the course of performing th</w:t>
      </w:r>
      <w:r w:rsidR="00F757F7" w:rsidRPr="0014024E">
        <w:rPr>
          <w:rFonts w:ascii="Arial" w:hAnsi="Arial" w:cs="Arial"/>
        </w:rPr>
        <w:t xml:space="preserve">e </w:t>
      </w:r>
      <w:r w:rsidRPr="0014024E">
        <w:rPr>
          <w:rFonts w:ascii="Arial" w:hAnsi="Arial" w:cs="Arial"/>
        </w:rPr>
        <w:t>contract</w:t>
      </w:r>
      <w:r w:rsidR="00F757F7" w:rsidRPr="0014024E">
        <w:rPr>
          <w:rFonts w:ascii="Arial" w:hAnsi="Arial" w:cs="Arial"/>
        </w:rPr>
        <w:t xml:space="preserve"> arising out of this RFP</w:t>
      </w:r>
      <w:r w:rsidRPr="0014024E">
        <w:rPr>
          <w:rFonts w:ascii="Arial" w:hAnsi="Arial" w:cs="Arial"/>
        </w:rPr>
        <w:t xml:space="preserve">, </w:t>
      </w:r>
      <w:r w:rsidR="00F757F7" w:rsidRPr="0014024E">
        <w:rPr>
          <w:rFonts w:ascii="Arial" w:hAnsi="Arial" w:cs="Arial"/>
        </w:rPr>
        <w:t>the Service Provider</w:t>
      </w:r>
      <w:r w:rsidRPr="0014024E">
        <w:rPr>
          <w:rFonts w:ascii="Arial" w:hAnsi="Arial" w:cs="Arial"/>
        </w:rPr>
        <w:t xml:space="preserve"> and </w:t>
      </w:r>
      <w:proofErr w:type="spellStart"/>
      <w:r w:rsidR="00F757F7" w:rsidRPr="0014024E">
        <w:rPr>
          <w:rFonts w:ascii="Arial" w:hAnsi="Arial" w:cs="Arial"/>
        </w:rPr>
        <w:t>it</w:t>
      </w:r>
      <w:r w:rsidRPr="0014024E">
        <w:rPr>
          <w:rFonts w:ascii="Arial" w:hAnsi="Arial" w:cs="Arial"/>
        </w:rPr>
        <w:t>’s</w:t>
      </w:r>
      <w:proofErr w:type="spellEnd"/>
      <w:r w:rsidRPr="0014024E">
        <w:rPr>
          <w:rFonts w:ascii="Arial" w:hAnsi="Arial" w:cs="Arial"/>
        </w:rPr>
        <w:t xml:space="preserve"> employees or anybody engaged in execution of this contract, w</w:t>
      </w:r>
      <w:r w:rsidR="00F757F7" w:rsidRPr="0014024E">
        <w:rPr>
          <w:rFonts w:ascii="Arial" w:hAnsi="Arial" w:cs="Arial"/>
        </w:rPr>
        <w:t>hether</w:t>
      </w:r>
      <w:r w:rsidRPr="0014024E">
        <w:rPr>
          <w:rFonts w:ascii="Arial" w:hAnsi="Arial" w:cs="Arial"/>
        </w:rPr>
        <w:t xml:space="preserve"> as an independent consultant, temporarily or permanent employees must behave in ways that safeguard all children everywhere and adults living where WV has a programming presence, prevent sexual exploitation and abuse, and prevent any other intentional or unintentional harm to the people WV serves or works amongst and ensure adherence to the safeguarding behaviour protocols. </w:t>
      </w:r>
    </w:p>
    <w:p w14:paraId="0B5FC359" w14:textId="104240F3" w:rsidR="00794776" w:rsidRPr="00842467" w:rsidRDefault="00794776" w:rsidP="00842467">
      <w:pPr>
        <w:pStyle w:val="NoSpacing"/>
        <w:jc w:val="both"/>
        <w:rPr>
          <w:rFonts w:ascii="Arial" w:hAnsi="Arial" w:cs="Arial"/>
          <w:lang w:val="en-CA"/>
        </w:rPr>
      </w:pPr>
    </w:p>
    <w:p w14:paraId="58C27342" w14:textId="436B920F" w:rsidR="00B02390" w:rsidRDefault="00B02390" w:rsidP="00842467">
      <w:pPr>
        <w:pStyle w:val="NoSpacing"/>
        <w:jc w:val="both"/>
        <w:rPr>
          <w:rFonts w:ascii="Arial" w:hAnsi="Arial" w:cs="Arial"/>
          <w:lang w:val="en-CA"/>
        </w:rPr>
      </w:pPr>
    </w:p>
    <w:p w14:paraId="10CF1F9F" w14:textId="74FCC5E4" w:rsidR="002636BA" w:rsidRDefault="002636BA" w:rsidP="00842467">
      <w:pPr>
        <w:pStyle w:val="NoSpacing"/>
        <w:jc w:val="both"/>
        <w:rPr>
          <w:rFonts w:ascii="Arial" w:hAnsi="Arial" w:cs="Arial"/>
          <w:lang w:val="en-CA"/>
        </w:rPr>
      </w:pPr>
    </w:p>
    <w:p w14:paraId="20409F56" w14:textId="6A2D621C" w:rsidR="002636BA" w:rsidRDefault="002636BA" w:rsidP="00842467">
      <w:pPr>
        <w:pStyle w:val="NoSpacing"/>
        <w:jc w:val="both"/>
        <w:rPr>
          <w:rFonts w:ascii="Arial" w:hAnsi="Arial" w:cs="Arial"/>
          <w:lang w:val="en-CA"/>
        </w:rPr>
      </w:pPr>
    </w:p>
    <w:p w14:paraId="6A19AB07" w14:textId="75C32A18" w:rsidR="002636BA" w:rsidRDefault="002636BA" w:rsidP="00842467">
      <w:pPr>
        <w:pStyle w:val="NoSpacing"/>
        <w:jc w:val="both"/>
        <w:rPr>
          <w:rFonts w:ascii="Arial" w:hAnsi="Arial" w:cs="Arial"/>
          <w:lang w:val="en-CA"/>
        </w:rPr>
      </w:pPr>
    </w:p>
    <w:p w14:paraId="5B32D2E7" w14:textId="47D1CF3E" w:rsidR="002636BA" w:rsidRDefault="002636BA" w:rsidP="00842467">
      <w:pPr>
        <w:pStyle w:val="NoSpacing"/>
        <w:jc w:val="both"/>
        <w:rPr>
          <w:rFonts w:ascii="Arial" w:hAnsi="Arial" w:cs="Arial"/>
          <w:lang w:val="en-CA"/>
        </w:rPr>
      </w:pPr>
    </w:p>
    <w:p w14:paraId="570869DE" w14:textId="78D25C83" w:rsidR="002636BA" w:rsidRDefault="002636BA" w:rsidP="00842467">
      <w:pPr>
        <w:pStyle w:val="NoSpacing"/>
        <w:jc w:val="both"/>
        <w:rPr>
          <w:rFonts w:ascii="Arial" w:hAnsi="Arial" w:cs="Arial"/>
          <w:lang w:val="en-CA"/>
        </w:rPr>
      </w:pPr>
    </w:p>
    <w:p w14:paraId="3933F8E3" w14:textId="19DFFA81" w:rsidR="002636BA" w:rsidRDefault="002636BA" w:rsidP="00842467">
      <w:pPr>
        <w:pStyle w:val="NoSpacing"/>
        <w:jc w:val="both"/>
        <w:rPr>
          <w:rFonts w:ascii="Arial" w:hAnsi="Arial" w:cs="Arial"/>
          <w:lang w:val="en-CA"/>
        </w:rPr>
      </w:pPr>
    </w:p>
    <w:p w14:paraId="4099D8C4" w14:textId="691DAFFE" w:rsidR="002636BA" w:rsidRDefault="002636BA" w:rsidP="00842467">
      <w:pPr>
        <w:pStyle w:val="NoSpacing"/>
        <w:jc w:val="both"/>
        <w:rPr>
          <w:rFonts w:ascii="Arial" w:hAnsi="Arial" w:cs="Arial"/>
          <w:lang w:val="en-CA"/>
        </w:rPr>
      </w:pPr>
    </w:p>
    <w:p w14:paraId="32F5867B" w14:textId="1034E30B" w:rsidR="002636BA" w:rsidRDefault="002636BA" w:rsidP="00842467">
      <w:pPr>
        <w:pStyle w:val="NoSpacing"/>
        <w:jc w:val="both"/>
        <w:rPr>
          <w:rFonts w:ascii="Arial" w:hAnsi="Arial" w:cs="Arial"/>
          <w:lang w:val="en-CA"/>
        </w:rPr>
      </w:pPr>
    </w:p>
    <w:p w14:paraId="57F6E5FA" w14:textId="35E17E83" w:rsidR="002636BA" w:rsidRDefault="002636BA" w:rsidP="00842467">
      <w:pPr>
        <w:pStyle w:val="NoSpacing"/>
        <w:jc w:val="both"/>
        <w:rPr>
          <w:rFonts w:ascii="Arial" w:hAnsi="Arial" w:cs="Arial"/>
          <w:lang w:val="en-CA"/>
        </w:rPr>
      </w:pPr>
    </w:p>
    <w:p w14:paraId="26BF4780" w14:textId="1326C029" w:rsidR="002636BA" w:rsidRDefault="002636BA" w:rsidP="00842467">
      <w:pPr>
        <w:pStyle w:val="NoSpacing"/>
        <w:jc w:val="both"/>
        <w:rPr>
          <w:rFonts w:ascii="Arial" w:hAnsi="Arial" w:cs="Arial"/>
          <w:lang w:val="en-CA"/>
        </w:rPr>
      </w:pPr>
    </w:p>
    <w:p w14:paraId="50A6A362" w14:textId="23D6D32D" w:rsidR="002636BA" w:rsidRDefault="002636BA" w:rsidP="00842467">
      <w:pPr>
        <w:pStyle w:val="NoSpacing"/>
        <w:jc w:val="both"/>
        <w:rPr>
          <w:rFonts w:ascii="Arial" w:hAnsi="Arial" w:cs="Arial"/>
          <w:lang w:val="en-CA"/>
        </w:rPr>
      </w:pPr>
    </w:p>
    <w:p w14:paraId="03702065" w14:textId="7F977B42" w:rsidR="002636BA" w:rsidRDefault="002636BA" w:rsidP="00842467">
      <w:pPr>
        <w:pStyle w:val="NoSpacing"/>
        <w:jc w:val="both"/>
        <w:rPr>
          <w:rFonts w:ascii="Arial" w:hAnsi="Arial" w:cs="Arial"/>
          <w:lang w:val="en-CA"/>
        </w:rPr>
      </w:pPr>
    </w:p>
    <w:p w14:paraId="7160987F" w14:textId="2155B0B3" w:rsidR="002636BA" w:rsidRDefault="002636BA" w:rsidP="00842467">
      <w:pPr>
        <w:pStyle w:val="NoSpacing"/>
        <w:jc w:val="both"/>
        <w:rPr>
          <w:rFonts w:ascii="Arial" w:hAnsi="Arial" w:cs="Arial"/>
          <w:lang w:val="en-CA"/>
        </w:rPr>
      </w:pPr>
    </w:p>
    <w:p w14:paraId="6F68863C" w14:textId="77777777" w:rsidR="008C2886" w:rsidRDefault="008C2886" w:rsidP="00842467">
      <w:pPr>
        <w:pStyle w:val="NoSpacing"/>
        <w:jc w:val="both"/>
        <w:rPr>
          <w:rFonts w:ascii="Arial" w:hAnsi="Arial" w:cs="Arial"/>
          <w:lang w:val="en-CA"/>
        </w:rPr>
      </w:pPr>
    </w:p>
    <w:p w14:paraId="7230300B" w14:textId="3DAFFD8C" w:rsidR="002636BA" w:rsidRDefault="002636BA" w:rsidP="00842467">
      <w:pPr>
        <w:pStyle w:val="NoSpacing"/>
        <w:jc w:val="both"/>
        <w:rPr>
          <w:rFonts w:ascii="Arial" w:hAnsi="Arial" w:cs="Arial"/>
          <w:lang w:val="en-CA"/>
        </w:rPr>
      </w:pPr>
    </w:p>
    <w:p w14:paraId="3513F126" w14:textId="77777777" w:rsidR="00643668" w:rsidRDefault="00081443" w:rsidP="00081443">
      <w:pPr>
        <w:pStyle w:val="Heading1"/>
        <w:spacing w:before="0"/>
        <w:jc w:val="both"/>
        <w:rPr>
          <w:rFonts w:ascii="Arial" w:hAnsi="Arial" w:cs="Arial"/>
          <w:b/>
          <w:color w:val="auto"/>
          <w:sz w:val="20"/>
          <w:szCs w:val="20"/>
        </w:rPr>
      </w:pPr>
      <w:r w:rsidRPr="00842467">
        <w:rPr>
          <w:rFonts w:ascii="Arial" w:hAnsi="Arial" w:cs="Arial"/>
          <w:b/>
          <w:color w:val="auto"/>
          <w:sz w:val="20"/>
          <w:szCs w:val="20"/>
        </w:rPr>
        <w:lastRenderedPageBreak/>
        <w:t xml:space="preserve">SECTION </w:t>
      </w:r>
      <w:r>
        <w:rPr>
          <w:rFonts w:ascii="Arial" w:hAnsi="Arial" w:cs="Arial"/>
          <w:b/>
          <w:color w:val="auto"/>
          <w:sz w:val="20"/>
          <w:szCs w:val="20"/>
        </w:rPr>
        <w:t>3</w:t>
      </w:r>
    </w:p>
    <w:p w14:paraId="658C69F3" w14:textId="77777777" w:rsidR="00643668" w:rsidRDefault="00643668" w:rsidP="00081443">
      <w:pPr>
        <w:pStyle w:val="Heading1"/>
        <w:spacing w:before="0"/>
        <w:jc w:val="both"/>
        <w:rPr>
          <w:rFonts w:ascii="Arial" w:hAnsi="Arial" w:cs="Arial"/>
          <w:b/>
          <w:color w:val="auto"/>
          <w:sz w:val="20"/>
          <w:szCs w:val="20"/>
        </w:rPr>
      </w:pPr>
    </w:p>
    <w:p w14:paraId="56C972C8" w14:textId="77777777" w:rsidR="00643668" w:rsidRPr="00D11313" w:rsidRDefault="00643668" w:rsidP="00643668">
      <w:pPr>
        <w:pStyle w:val="Heading1"/>
        <w:rPr>
          <w:rFonts w:ascii="Lato" w:hAnsi="Lato"/>
          <w:b/>
          <w:sz w:val="24"/>
          <w:szCs w:val="24"/>
        </w:rPr>
      </w:pPr>
      <w:r w:rsidRPr="00D11313">
        <w:rPr>
          <w:rFonts w:ascii="Lato" w:hAnsi="Lato"/>
          <w:b/>
          <w:sz w:val="24"/>
          <w:szCs w:val="24"/>
        </w:rPr>
        <w:t xml:space="preserve">TERM OF REFERENCE FOR CASH TRANSFER SERVICES </w:t>
      </w:r>
      <w:r>
        <w:rPr>
          <w:rFonts w:ascii="Lato" w:hAnsi="Lato"/>
          <w:b/>
          <w:sz w:val="24"/>
          <w:szCs w:val="24"/>
        </w:rPr>
        <w:t xml:space="preserve">in </w:t>
      </w:r>
      <w:r w:rsidRPr="00D11313">
        <w:rPr>
          <w:rFonts w:ascii="Lato" w:hAnsi="Lato"/>
          <w:b/>
          <w:sz w:val="24"/>
          <w:szCs w:val="24"/>
        </w:rPr>
        <w:t>FY202</w:t>
      </w:r>
      <w:r>
        <w:rPr>
          <w:rFonts w:ascii="Lato" w:hAnsi="Lato"/>
          <w:b/>
          <w:sz w:val="24"/>
          <w:szCs w:val="24"/>
        </w:rPr>
        <w:t>6</w:t>
      </w:r>
    </w:p>
    <w:p w14:paraId="41709753" w14:textId="77777777" w:rsidR="00643668" w:rsidRPr="00721B96" w:rsidRDefault="00643668" w:rsidP="00643668">
      <w:pPr>
        <w:spacing w:after="69"/>
        <w:rPr>
          <w:rFonts w:ascii="Lato" w:hAnsi="Lato"/>
          <w:sz w:val="24"/>
          <w:szCs w:val="24"/>
        </w:rPr>
      </w:pPr>
    </w:p>
    <w:p w14:paraId="176A2359" w14:textId="77777777" w:rsidR="00643668" w:rsidRPr="00721B96" w:rsidRDefault="00643668">
      <w:pPr>
        <w:pStyle w:val="ListParagraph"/>
        <w:widowControl/>
        <w:numPr>
          <w:ilvl w:val="0"/>
          <w:numId w:val="8"/>
        </w:numPr>
        <w:overflowPunct/>
        <w:adjustRightInd/>
        <w:spacing w:after="69" w:line="263" w:lineRule="auto"/>
        <w:jc w:val="both"/>
        <w:rPr>
          <w:rFonts w:ascii="Lato" w:hAnsi="Lato"/>
          <w:b/>
          <w:bCs/>
          <w:sz w:val="24"/>
        </w:rPr>
      </w:pPr>
      <w:r w:rsidRPr="00721B96">
        <w:rPr>
          <w:rFonts w:ascii="Lato" w:hAnsi="Lato"/>
          <w:b/>
          <w:bCs/>
          <w:sz w:val="24"/>
        </w:rPr>
        <w:t>Introduction</w:t>
      </w:r>
    </w:p>
    <w:p w14:paraId="5DDAB8CA" w14:textId="77777777" w:rsidR="00643668" w:rsidRPr="00721B96" w:rsidRDefault="00643668" w:rsidP="00643668">
      <w:pPr>
        <w:spacing w:after="69"/>
        <w:rPr>
          <w:sz w:val="24"/>
          <w:szCs w:val="24"/>
        </w:rPr>
      </w:pPr>
      <w:r w:rsidRPr="00721B96">
        <w:rPr>
          <w:sz w:val="24"/>
          <w:szCs w:val="24"/>
        </w:rPr>
        <w:t>World Vision Sudan (WV Sudan) is part of World Vision International, a global humanitarian organization with a long</w:t>
      </w:r>
      <w:r w:rsidRPr="00721B96">
        <w:rPr>
          <w:rFonts w:ascii="Cambria Math" w:hAnsi="Cambria Math" w:cs="Cambria Math"/>
          <w:sz w:val="24"/>
          <w:szCs w:val="24"/>
        </w:rPr>
        <w:t>‑</w:t>
      </w:r>
      <w:r w:rsidRPr="00721B96">
        <w:rPr>
          <w:sz w:val="24"/>
          <w:szCs w:val="24"/>
        </w:rPr>
        <w:t>standing operational presence in Sudan and extensive experience delivering large</w:t>
      </w:r>
      <w:r w:rsidRPr="00721B96">
        <w:rPr>
          <w:rFonts w:ascii="Cambria Math" w:hAnsi="Cambria Math" w:cs="Cambria Math"/>
          <w:sz w:val="24"/>
          <w:szCs w:val="24"/>
        </w:rPr>
        <w:t>‑</w:t>
      </w:r>
      <w:r w:rsidRPr="00721B96">
        <w:rPr>
          <w:sz w:val="24"/>
          <w:szCs w:val="24"/>
        </w:rPr>
        <w:t>scale humanitarian assistance in complex, volatile, and access</w:t>
      </w:r>
      <w:r w:rsidRPr="00721B96">
        <w:rPr>
          <w:rFonts w:ascii="Cambria Math" w:hAnsi="Cambria Math" w:cs="Cambria Math"/>
          <w:sz w:val="24"/>
          <w:szCs w:val="24"/>
        </w:rPr>
        <w:t>‑</w:t>
      </w:r>
      <w:r w:rsidRPr="00721B96">
        <w:rPr>
          <w:sz w:val="24"/>
          <w:szCs w:val="24"/>
        </w:rPr>
        <w:t>constrained environments. WV Sudan implements emergency, early recovery, and resilience programs targeting vulnerable and crisis</w:t>
      </w:r>
      <w:r w:rsidRPr="00721B96">
        <w:rPr>
          <w:rFonts w:ascii="Cambria Math" w:hAnsi="Cambria Math" w:cs="Cambria Math"/>
          <w:sz w:val="24"/>
          <w:szCs w:val="24"/>
        </w:rPr>
        <w:t>‑</w:t>
      </w:r>
      <w:r w:rsidRPr="00721B96">
        <w:rPr>
          <w:sz w:val="24"/>
          <w:szCs w:val="24"/>
        </w:rPr>
        <w:t>affected populations, including a significant portfolio of cash</w:t>
      </w:r>
      <w:r w:rsidRPr="00721B96">
        <w:rPr>
          <w:rFonts w:ascii="Cambria Math" w:hAnsi="Cambria Math" w:cs="Cambria Math"/>
          <w:sz w:val="24"/>
          <w:szCs w:val="24"/>
        </w:rPr>
        <w:t>‑</w:t>
      </w:r>
      <w:r w:rsidRPr="00721B96">
        <w:rPr>
          <w:sz w:val="24"/>
          <w:szCs w:val="24"/>
        </w:rPr>
        <w:t>based interventions.</w:t>
      </w:r>
    </w:p>
    <w:p w14:paraId="2AF004B6" w14:textId="77777777" w:rsidR="00643668" w:rsidRPr="00721B96" w:rsidRDefault="00643668" w:rsidP="00643668">
      <w:pPr>
        <w:spacing w:after="69"/>
        <w:ind w:left="19"/>
        <w:rPr>
          <w:sz w:val="24"/>
          <w:szCs w:val="24"/>
        </w:rPr>
      </w:pPr>
    </w:p>
    <w:p w14:paraId="54F18019" w14:textId="77777777" w:rsidR="00643668" w:rsidRPr="00721B96" w:rsidRDefault="00643668" w:rsidP="00643668">
      <w:pPr>
        <w:spacing w:after="69"/>
        <w:rPr>
          <w:sz w:val="24"/>
          <w:szCs w:val="24"/>
        </w:rPr>
      </w:pPr>
      <w:r w:rsidRPr="00721B96">
        <w:rPr>
          <w:sz w:val="24"/>
          <w:szCs w:val="24"/>
        </w:rPr>
        <w:t>WV Sudan designs and implements cash assistance using a range of delivery modalities, including physical cash/direct cash (cash</w:t>
      </w:r>
      <w:r w:rsidRPr="00721B96">
        <w:rPr>
          <w:rFonts w:ascii="Cambria Math" w:hAnsi="Cambria Math" w:cs="Cambria Math"/>
          <w:sz w:val="24"/>
          <w:szCs w:val="24"/>
        </w:rPr>
        <w:t>‑</w:t>
      </w:r>
      <w:r w:rsidRPr="00721B96">
        <w:rPr>
          <w:sz w:val="24"/>
          <w:szCs w:val="24"/>
        </w:rPr>
        <w:t>in</w:t>
      </w:r>
      <w:r w:rsidRPr="00721B96">
        <w:rPr>
          <w:rFonts w:ascii="Cambria Math" w:hAnsi="Cambria Math" w:cs="Cambria Math"/>
          <w:sz w:val="24"/>
          <w:szCs w:val="24"/>
        </w:rPr>
        <w:t>‑</w:t>
      </w:r>
      <w:r w:rsidRPr="00721B96">
        <w:rPr>
          <w:sz w:val="24"/>
          <w:szCs w:val="24"/>
        </w:rPr>
        <w:t>hand), bank transfers, mobile money, and hybrid delivery models. Cash delivery modalities are selected based on geographic location, market functionality, security conditions, beneficiary access to financial services, and applicable regulatory requirements, and may vary across program areas or change over the course of implementation as operating conditions evolve.</w:t>
      </w:r>
    </w:p>
    <w:p w14:paraId="4FCC31F2" w14:textId="77777777" w:rsidR="00643668" w:rsidRPr="00721B96" w:rsidRDefault="00643668" w:rsidP="00643668">
      <w:pPr>
        <w:spacing w:after="69"/>
        <w:ind w:left="19"/>
        <w:rPr>
          <w:sz w:val="24"/>
          <w:szCs w:val="24"/>
        </w:rPr>
      </w:pPr>
    </w:p>
    <w:p w14:paraId="67A4FC36" w14:textId="77777777" w:rsidR="00643668" w:rsidRPr="00721B96" w:rsidRDefault="00643668" w:rsidP="00643668">
      <w:pPr>
        <w:spacing w:after="69"/>
        <w:rPr>
          <w:sz w:val="24"/>
          <w:szCs w:val="24"/>
        </w:rPr>
      </w:pPr>
      <w:r w:rsidRPr="00721B96">
        <w:rPr>
          <w:sz w:val="24"/>
          <w:szCs w:val="24"/>
        </w:rPr>
        <w:t>WV Sudan maintains robust systems for beneficiary registration, identity verification, reconciliation, monitoring, and reporting across all cash delivery modalities. These systems ensure accountability to affected populations, protection mainstreaming, safeguarding, data protection, and compliance with internal controls, donor requirements, and relevant regulatory frameworks. WV Sudan also coordinates closely with national authorities, humanitarian coordination mechanisms, and operational partners to facilitate safe and effective cash delivery.</w:t>
      </w:r>
    </w:p>
    <w:p w14:paraId="3F6C81A7" w14:textId="77777777" w:rsidR="00643668" w:rsidRPr="00721B96" w:rsidRDefault="00643668" w:rsidP="00643668">
      <w:pPr>
        <w:spacing w:after="69"/>
        <w:rPr>
          <w:sz w:val="24"/>
          <w:szCs w:val="24"/>
        </w:rPr>
      </w:pPr>
    </w:p>
    <w:p w14:paraId="40B6BBEF" w14:textId="77777777" w:rsidR="00643668" w:rsidRPr="00721B96" w:rsidRDefault="00643668">
      <w:pPr>
        <w:pStyle w:val="ListParagraph"/>
        <w:widowControl/>
        <w:numPr>
          <w:ilvl w:val="0"/>
          <w:numId w:val="8"/>
        </w:numPr>
        <w:overflowPunct/>
        <w:adjustRightInd/>
        <w:spacing w:after="69" w:line="263" w:lineRule="auto"/>
        <w:jc w:val="both"/>
        <w:rPr>
          <w:b/>
          <w:bCs/>
          <w:sz w:val="24"/>
        </w:rPr>
      </w:pPr>
      <w:r w:rsidRPr="00721B96">
        <w:rPr>
          <w:b/>
          <w:bCs/>
          <w:sz w:val="24"/>
        </w:rPr>
        <w:t>Summary of Services Required</w:t>
      </w:r>
    </w:p>
    <w:p w14:paraId="3D54989D" w14:textId="77777777" w:rsidR="00643668" w:rsidRPr="00721B96" w:rsidRDefault="00643668" w:rsidP="00643668">
      <w:pPr>
        <w:spacing w:after="69"/>
        <w:rPr>
          <w:sz w:val="24"/>
          <w:szCs w:val="24"/>
        </w:rPr>
      </w:pPr>
      <w:r w:rsidRPr="00721B96">
        <w:rPr>
          <w:sz w:val="24"/>
          <w:szCs w:val="24"/>
        </w:rPr>
        <w:t>World Vision Sudan (WV) intends to engage one or more qualified Financial Service Providers (FSPs) with the capacity to support the secure, timely, and accountable delivery of cash assistance through physical, digital, or combined mechanisms, depending on program needs and contextual requirements. The selected FSP(s) will be expected to demonstrate operational flexibility, adequate geographic coverage, liquidity and cash management capacity, strong risk mitigation and security measures, and the ability to meet agreed service levels to enable effective cash assistance delivery at scale. This document outlines the expectations, roles, and responsibilities of the FSPs in delivering effective and efficient cash transfer solutions.</w:t>
      </w:r>
    </w:p>
    <w:p w14:paraId="716FA23D" w14:textId="77777777" w:rsidR="00643668" w:rsidRPr="00721B96" w:rsidRDefault="00643668" w:rsidP="00643668">
      <w:pPr>
        <w:ind w:left="23" w:hanging="6"/>
        <w:rPr>
          <w:sz w:val="24"/>
          <w:szCs w:val="24"/>
        </w:rPr>
      </w:pPr>
    </w:p>
    <w:p w14:paraId="62AFEAE1" w14:textId="77777777" w:rsidR="00643668" w:rsidRPr="00721B96" w:rsidRDefault="00643668" w:rsidP="00643668">
      <w:pPr>
        <w:spacing w:after="69"/>
        <w:rPr>
          <w:rFonts w:ascii="Lato" w:hAnsi="Lato"/>
          <w:sz w:val="24"/>
          <w:szCs w:val="24"/>
        </w:rPr>
      </w:pPr>
      <w:r w:rsidRPr="00721B96">
        <w:rPr>
          <w:rFonts w:ascii="Lato" w:hAnsi="Lato"/>
          <w:sz w:val="24"/>
          <w:szCs w:val="24"/>
        </w:rPr>
        <w:t>Currently, WV Sudan is implementing a Multi</w:t>
      </w:r>
      <w:r w:rsidRPr="00721B96">
        <w:rPr>
          <w:rFonts w:ascii="Cambria Math" w:hAnsi="Cambria Math" w:cs="Cambria Math"/>
          <w:sz w:val="24"/>
          <w:szCs w:val="24"/>
        </w:rPr>
        <w:t>‑</w:t>
      </w:r>
      <w:r w:rsidRPr="00721B96">
        <w:rPr>
          <w:rFonts w:ascii="Lato" w:hAnsi="Lato"/>
          <w:sz w:val="24"/>
          <w:szCs w:val="24"/>
        </w:rPr>
        <w:t>Purpose Cash Assistance (MPCA) program in South Darfur, East Darfur, and Blue Nile states, under USG</w:t>
      </w:r>
      <w:r w:rsidRPr="00721B96">
        <w:rPr>
          <w:rFonts w:ascii="Cambria Math" w:hAnsi="Cambria Math" w:cs="Cambria Math"/>
          <w:sz w:val="24"/>
          <w:szCs w:val="24"/>
        </w:rPr>
        <w:t>‑</w:t>
      </w:r>
      <w:r w:rsidRPr="00721B96">
        <w:rPr>
          <w:rFonts w:ascii="Lato" w:hAnsi="Lato"/>
          <w:sz w:val="24"/>
          <w:szCs w:val="24"/>
        </w:rPr>
        <w:t>UNOCHA</w:t>
      </w:r>
      <w:r w:rsidRPr="00721B96">
        <w:rPr>
          <w:rFonts w:ascii="Lato" w:hAnsi="Lato" w:cs="Lato"/>
          <w:sz w:val="24"/>
          <w:szCs w:val="24"/>
        </w:rPr>
        <w:t>–</w:t>
      </w:r>
      <w:r w:rsidRPr="00721B96">
        <w:rPr>
          <w:rFonts w:ascii="Lato" w:hAnsi="Lato"/>
          <w:sz w:val="24"/>
          <w:szCs w:val="24"/>
        </w:rPr>
        <w:t>funded projects operating in these locations. Through these interventions, WV provides humanitarian assistance to targeted beneficiaries under the SHF Grant, requiring dependable and scalable cash disbursement mechanisms capable of operating effectively across diverse and challenging operational contexts.</w:t>
      </w:r>
    </w:p>
    <w:p w14:paraId="11D2A929" w14:textId="77777777" w:rsidR="00643668" w:rsidRPr="00721B96" w:rsidRDefault="00643668">
      <w:pPr>
        <w:pStyle w:val="Heading2"/>
        <w:numPr>
          <w:ilvl w:val="0"/>
          <w:numId w:val="8"/>
        </w:numPr>
        <w:spacing w:after="55"/>
        <w:ind w:left="1440"/>
        <w:rPr>
          <w:rFonts w:ascii="Lato" w:hAnsi="Lato"/>
          <w:b/>
          <w:sz w:val="24"/>
          <w:szCs w:val="24"/>
        </w:rPr>
      </w:pPr>
      <w:r w:rsidRPr="00721B96">
        <w:rPr>
          <w:rFonts w:ascii="Lato" w:hAnsi="Lato"/>
          <w:b/>
          <w:sz w:val="24"/>
          <w:szCs w:val="24"/>
        </w:rPr>
        <w:lastRenderedPageBreak/>
        <w:t>Scope of work</w:t>
      </w:r>
    </w:p>
    <w:p w14:paraId="59B04131" w14:textId="77777777" w:rsidR="00643668" w:rsidRPr="00721B96" w:rsidRDefault="00643668" w:rsidP="00643668">
      <w:pPr>
        <w:rPr>
          <w:sz w:val="24"/>
          <w:szCs w:val="24"/>
        </w:rPr>
      </w:pPr>
      <w:r w:rsidRPr="00721B96">
        <w:rPr>
          <w:sz w:val="24"/>
          <w:szCs w:val="24"/>
        </w:rPr>
        <w:t>Areas of operation: (Cash Distribution Locations)</w:t>
      </w:r>
    </w:p>
    <w:tbl>
      <w:tblPr>
        <w:tblStyle w:val="TableGrid"/>
        <w:tblW w:w="0" w:type="auto"/>
        <w:tblInd w:w="24" w:type="dxa"/>
        <w:tblLook w:val="04A0" w:firstRow="1" w:lastRow="0" w:firstColumn="1" w:lastColumn="0" w:noHBand="0" w:noVBand="1"/>
      </w:tblPr>
      <w:tblGrid>
        <w:gridCol w:w="2447"/>
        <w:gridCol w:w="2359"/>
        <w:gridCol w:w="2357"/>
        <w:gridCol w:w="2163"/>
      </w:tblGrid>
      <w:tr w:rsidR="00643668" w:rsidRPr="00721B96" w14:paraId="148ABE22" w14:textId="77777777" w:rsidTr="008912F8">
        <w:tc>
          <w:tcPr>
            <w:tcW w:w="2490" w:type="dxa"/>
          </w:tcPr>
          <w:p w14:paraId="59C1D096" w14:textId="77777777" w:rsidR="00643668" w:rsidRPr="00721B96" w:rsidRDefault="00643668" w:rsidP="008912F8">
            <w:pPr>
              <w:ind w:left="360"/>
              <w:rPr>
                <w:b/>
                <w:bCs/>
                <w:sz w:val="24"/>
                <w:szCs w:val="24"/>
              </w:rPr>
            </w:pPr>
          </w:p>
        </w:tc>
        <w:tc>
          <w:tcPr>
            <w:tcW w:w="2405" w:type="dxa"/>
          </w:tcPr>
          <w:p w14:paraId="7B6BF7E2" w14:textId="77777777" w:rsidR="00643668" w:rsidRPr="00721B96" w:rsidRDefault="00643668" w:rsidP="008912F8">
            <w:pPr>
              <w:ind w:left="360"/>
              <w:rPr>
                <w:b/>
                <w:bCs/>
                <w:sz w:val="24"/>
                <w:szCs w:val="24"/>
              </w:rPr>
            </w:pPr>
            <w:r w:rsidRPr="00721B96">
              <w:rPr>
                <w:b/>
                <w:bCs/>
                <w:sz w:val="24"/>
                <w:szCs w:val="24"/>
              </w:rPr>
              <w:t>East Darfur</w:t>
            </w:r>
          </w:p>
        </w:tc>
        <w:tc>
          <w:tcPr>
            <w:tcW w:w="2405" w:type="dxa"/>
          </w:tcPr>
          <w:p w14:paraId="7811A0CB" w14:textId="77777777" w:rsidR="00643668" w:rsidRPr="00721B96" w:rsidRDefault="00643668" w:rsidP="008912F8">
            <w:pPr>
              <w:ind w:left="360"/>
              <w:rPr>
                <w:b/>
                <w:bCs/>
                <w:sz w:val="24"/>
                <w:szCs w:val="24"/>
              </w:rPr>
            </w:pPr>
            <w:r w:rsidRPr="00721B96">
              <w:rPr>
                <w:b/>
                <w:bCs/>
                <w:sz w:val="24"/>
                <w:szCs w:val="24"/>
              </w:rPr>
              <w:t xml:space="preserve">South Darfur </w:t>
            </w:r>
          </w:p>
        </w:tc>
        <w:tc>
          <w:tcPr>
            <w:tcW w:w="2194" w:type="dxa"/>
          </w:tcPr>
          <w:p w14:paraId="57528A26" w14:textId="77777777" w:rsidR="00643668" w:rsidRPr="00721B96" w:rsidRDefault="00643668" w:rsidP="008912F8">
            <w:pPr>
              <w:ind w:left="360"/>
              <w:rPr>
                <w:b/>
                <w:bCs/>
                <w:sz w:val="24"/>
                <w:szCs w:val="24"/>
              </w:rPr>
            </w:pPr>
            <w:r w:rsidRPr="00721B96">
              <w:rPr>
                <w:b/>
                <w:bCs/>
                <w:sz w:val="24"/>
                <w:szCs w:val="24"/>
              </w:rPr>
              <w:t>Blue Nile</w:t>
            </w:r>
          </w:p>
        </w:tc>
      </w:tr>
      <w:tr w:rsidR="00643668" w:rsidRPr="00721B96" w14:paraId="4CA9CED5" w14:textId="77777777" w:rsidTr="008912F8">
        <w:tc>
          <w:tcPr>
            <w:tcW w:w="2490" w:type="dxa"/>
          </w:tcPr>
          <w:p w14:paraId="29ACC82A" w14:textId="77777777" w:rsidR="00643668" w:rsidRPr="00721B96" w:rsidRDefault="00643668" w:rsidP="008912F8">
            <w:pPr>
              <w:ind w:left="360"/>
              <w:rPr>
                <w:sz w:val="24"/>
                <w:szCs w:val="24"/>
              </w:rPr>
            </w:pPr>
            <w:r w:rsidRPr="00721B96">
              <w:rPr>
                <w:sz w:val="24"/>
                <w:szCs w:val="24"/>
              </w:rPr>
              <w:t xml:space="preserve">Localities </w:t>
            </w:r>
          </w:p>
        </w:tc>
        <w:tc>
          <w:tcPr>
            <w:tcW w:w="2405" w:type="dxa"/>
          </w:tcPr>
          <w:p w14:paraId="6487B45E" w14:textId="77777777" w:rsidR="00643668" w:rsidRPr="00721B96" w:rsidRDefault="00643668" w:rsidP="008912F8">
            <w:pPr>
              <w:ind w:left="360"/>
              <w:rPr>
                <w:sz w:val="24"/>
                <w:szCs w:val="24"/>
              </w:rPr>
            </w:pPr>
            <w:r w:rsidRPr="00721B96">
              <w:rPr>
                <w:sz w:val="24"/>
                <w:szCs w:val="24"/>
              </w:rPr>
              <w:t xml:space="preserve">Ad </w:t>
            </w:r>
            <w:proofErr w:type="spellStart"/>
            <w:r w:rsidRPr="00721B96">
              <w:rPr>
                <w:sz w:val="24"/>
                <w:szCs w:val="24"/>
              </w:rPr>
              <w:t>Du’ayn</w:t>
            </w:r>
            <w:proofErr w:type="spellEnd"/>
            <w:r w:rsidRPr="00721B96">
              <w:rPr>
                <w:sz w:val="24"/>
                <w:szCs w:val="24"/>
              </w:rPr>
              <w:t xml:space="preserve">, </w:t>
            </w:r>
          </w:p>
          <w:p w14:paraId="451F746E" w14:textId="77777777" w:rsidR="00643668" w:rsidRPr="00721B96" w:rsidRDefault="00643668" w:rsidP="008912F8">
            <w:pPr>
              <w:ind w:left="360"/>
              <w:rPr>
                <w:sz w:val="24"/>
                <w:szCs w:val="24"/>
              </w:rPr>
            </w:pPr>
            <w:r w:rsidRPr="00721B96">
              <w:rPr>
                <w:sz w:val="24"/>
                <w:szCs w:val="24"/>
              </w:rPr>
              <w:t xml:space="preserve">Adila, </w:t>
            </w:r>
          </w:p>
          <w:p w14:paraId="62C28A95" w14:textId="77777777" w:rsidR="00643668" w:rsidRPr="00721B96" w:rsidRDefault="00643668" w:rsidP="008912F8">
            <w:pPr>
              <w:ind w:left="360"/>
              <w:rPr>
                <w:sz w:val="24"/>
                <w:szCs w:val="24"/>
              </w:rPr>
            </w:pPr>
            <w:r w:rsidRPr="00721B96">
              <w:rPr>
                <w:sz w:val="24"/>
                <w:szCs w:val="24"/>
              </w:rPr>
              <w:t>Yassin</w:t>
            </w:r>
          </w:p>
        </w:tc>
        <w:tc>
          <w:tcPr>
            <w:tcW w:w="2405" w:type="dxa"/>
          </w:tcPr>
          <w:p w14:paraId="5C4B622D" w14:textId="77777777" w:rsidR="00643668" w:rsidRPr="00721B96" w:rsidRDefault="00643668" w:rsidP="008912F8">
            <w:pPr>
              <w:ind w:left="360"/>
              <w:rPr>
                <w:sz w:val="24"/>
                <w:szCs w:val="24"/>
              </w:rPr>
            </w:pPr>
            <w:proofErr w:type="spellStart"/>
            <w:r w:rsidRPr="00721B96">
              <w:rPr>
                <w:sz w:val="24"/>
                <w:szCs w:val="24"/>
              </w:rPr>
              <w:t>Rehaid</w:t>
            </w:r>
            <w:proofErr w:type="spellEnd"/>
            <w:r w:rsidRPr="00721B96">
              <w:rPr>
                <w:sz w:val="24"/>
                <w:szCs w:val="24"/>
              </w:rPr>
              <w:t xml:space="preserve"> Albirdi, </w:t>
            </w:r>
          </w:p>
          <w:p w14:paraId="53022F57" w14:textId="77777777" w:rsidR="00643668" w:rsidRPr="00721B96" w:rsidRDefault="00643668" w:rsidP="008912F8">
            <w:pPr>
              <w:ind w:left="360"/>
              <w:rPr>
                <w:sz w:val="24"/>
                <w:szCs w:val="24"/>
              </w:rPr>
            </w:pPr>
            <w:proofErr w:type="spellStart"/>
            <w:r w:rsidRPr="00721B96">
              <w:rPr>
                <w:sz w:val="24"/>
                <w:szCs w:val="24"/>
              </w:rPr>
              <w:t>Nitega</w:t>
            </w:r>
            <w:proofErr w:type="spellEnd"/>
          </w:p>
        </w:tc>
        <w:tc>
          <w:tcPr>
            <w:tcW w:w="2194" w:type="dxa"/>
          </w:tcPr>
          <w:p w14:paraId="15DEF207" w14:textId="77777777" w:rsidR="00643668" w:rsidRPr="00721B96" w:rsidRDefault="00643668" w:rsidP="008912F8">
            <w:pPr>
              <w:ind w:left="360"/>
              <w:rPr>
                <w:sz w:val="24"/>
                <w:szCs w:val="24"/>
              </w:rPr>
            </w:pPr>
            <w:r w:rsidRPr="00721B96">
              <w:rPr>
                <w:sz w:val="24"/>
                <w:szCs w:val="24"/>
              </w:rPr>
              <w:t>Baw</w:t>
            </w:r>
          </w:p>
          <w:p w14:paraId="24F7ACB8" w14:textId="77777777" w:rsidR="00643668" w:rsidRPr="00721B96" w:rsidRDefault="00643668" w:rsidP="008912F8">
            <w:pPr>
              <w:ind w:left="360"/>
              <w:rPr>
                <w:sz w:val="24"/>
                <w:szCs w:val="24"/>
              </w:rPr>
            </w:pPr>
            <w:r w:rsidRPr="00721B96">
              <w:rPr>
                <w:sz w:val="24"/>
                <w:szCs w:val="24"/>
              </w:rPr>
              <w:t>Ad Tadamon</w:t>
            </w:r>
          </w:p>
        </w:tc>
      </w:tr>
    </w:tbl>
    <w:p w14:paraId="29709FDD" w14:textId="77777777" w:rsidR="00643668" w:rsidRPr="00721B96" w:rsidRDefault="00643668" w:rsidP="00643668">
      <w:pPr>
        <w:rPr>
          <w:sz w:val="24"/>
          <w:szCs w:val="24"/>
        </w:rPr>
      </w:pPr>
    </w:p>
    <w:p w14:paraId="60B1BCFF" w14:textId="77777777" w:rsidR="00643668" w:rsidRPr="00721B96" w:rsidRDefault="00643668">
      <w:pPr>
        <w:pStyle w:val="ListParagraph"/>
        <w:widowControl/>
        <w:numPr>
          <w:ilvl w:val="0"/>
          <w:numId w:val="8"/>
        </w:numPr>
        <w:shd w:val="clear" w:color="auto" w:fill="FFFFFF"/>
        <w:overflowPunct/>
        <w:adjustRightInd/>
        <w:spacing w:after="160" w:line="300" w:lineRule="atLeast"/>
        <w:rPr>
          <w:b/>
          <w:bCs/>
          <w:sz w:val="24"/>
        </w:rPr>
      </w:pPr>
      <w:r w:rsidRPr="00721B96">
        <w:rPr>
          <w:b/>
          <w:bCs/>
          <w:sz w:val="24"/>
          <w:lang w:val="en-GB"/>
        </w:rPr>
        <w:t>Services of interest:</w:t>
      </w:r>
    </w:p>
    <w:p w14:paraId="1DAC6911" w14:textId="77777777" w:rsidR="00643668" w:rsidRPr="00721B96" w:rsidRDefault="00643668">
      <w:pPr>
        <w:numPr>
          <w:ilvl w:val="1"/>
          <w:numId w:val="8"/>
        </w:numPr>
        <w:shd w:val="clear" w:color="auto" w:fill="FFFFFF"/>
        <w:ind w:left="1434" w:hanging="357"/>
        <w:jc w:val="both"/>
        <w:rPr>
          <w:sz w:val="24"/>
          <w:szCs w:val="24"/>
        </w:rPr>
      </w:pPr>
      <w:r w:rsidRPr="00721B96">
        <w:rPr>
          <w:sz w:val="24"/>
          <w:szCs w:val="24"/>
        </w:rPr>
        <w:t>Cash transfer distributions to project beneficiaries.</w:t>
      </w:r>
    </w:p>
    <w:p w14:paraId="7A477043" w14:textId="77777777" w:rsidR="00643668" w:rsidRPr="00721B96" w:rsidRDefault="00643668">
      <w:pPr>
        <w:pStyle w:val="ListParagraph"/>
        <w:widowControl/>
        <w:numPr>
          <w:ilvl w:val="1"/>
          <w:numId w:val="8"/>
        </w:numPr>
        <w:shd w:val="clear" w:color="auto" w:fill="FFFFFF"/>
        <w:overflowPunct/>
        <w:adjustRightInd/>
        <w:spacing w:line="240" w:lineRule="auto"/>
        <w:ind w:left="1434" w:hanging="357"/>
        <w:jc w:val="both"/>
        <w:rPr>
          <w:sz w:val="24"/>
        </w:rPr>
      </w:pPr>
      <w:r w:rsidRPr="00721B96">
        <w:rPr>
          <w:sz w:val="24"/>
        </w:rPr>
        <w:t>Transport reimbursement and accommodation during training</w:t>
      </w:r>
    </w:p>
    <w:p w14:paraId="21AAB84C" w14:textId="77777777" w:rsidR="00643668" w:rsidRPr="00721B96" w:rsidRDefault="00643668">
      <w:pPr>
        <w:numPr>
          <w:ilvl w:val="1"/>
          <w:numId w:val="8"/>
        </w:numPr>
        <w:shd w:val="clear" w:color="auto" w:fill="FFFFFF"/>
        <w:ind w:left="1434" w:hanging="357"/>
        <w:jc w:val="both"/>
        <w:rPr>
          <w:sz w:val="24"/>
          <w:szCs w:val="24"/>
        </w:rPr>
      </w:pPr>
      <w:r w:rsidRPr="00721B96">
        <w:rPr>
          <w:sz w:val="24"/>
          <w:szCs w:val="24"/>
        </w:rPr>
        <w:t>Salary payments (Regular &amp; Temporary)</w:t>
      </w:r>
    </w:p>
    <w:p w14:paraId="2D6CFC20" w14:textId="77777777" w:rsidR="00643668" w:rsidRPr="00D11313" w:rsidRDefault="00643668" w:rsidP="00643668">
      <w:pPr>
        <w:pStyle w:val="Heading2"/>
        <w:spacing w:after="67"/>
        <w:ind w:left="29"/>
        <w:rPr>
          <w:rFonts w:ascii="Lato" w:hAnsi="Lato"/>
          <w:b/>
          <w:sz w:val="22"/>
        </w:rPr>
      </w:pPr>
    </w:p>
    <w:p w14:paraId="49111A29" w14:textId="77777777" w:rsidR="00643668" w:rsidRPr="00D11313" w:rsidRDefault="00643668">
      <w:pPr>
        <w:pStyle w:val="Heading2"/>
        <w:numPr>
          <w:ilvl w:val="0"/>
          <w:numId w:val="8"/>
        </w:numPr>
        <w:spacing w:after="67"/>
        <w:ind w:left="1440"/>
        <w:rPr>
          <w:rFonts w:ascii="Lato" w:hAnsi="Lato"/>
          <w:b/>
          <w:sz w:val="22"/>
        </w:rPr>
      </w:pPr>
      <w:r w:rsidRPr="00D11313">
        <w:rPr>
          <w:rFonts w:ascii="Lato" w:hAnsi="Lato"/>
          <w:b/>
          <w:sz w:val="22"/>
        </w:rPr>
        <w:t>Description of Service</w:t>
      </w:r>
    </w:p>
    <w:p w14:paraId="30257C20" w14:textId="77777777" w:rsidR="00643668" w:rsidRPr="00DC7831" w:rsidRDefault="00643668" w:rsidP="00643668">
      <w:pPr>
        <w:spacing w:after="389"/>
        <w:ind w:left="360" w:right="249"/>
        <w:rPr>
          <w:rFonts w:ascii="Lato" w:hAnsi="Lato"/>
          <w:sz w:val="22"/>
        </w:rPr>
      </w:pPr>
      <w:r w:rsidRPr="00DC7831">
        <w:rPr>
          <w:rFonts w:ascii="Lato" w:hAnsi="Lato"/>
          <w:sz w:val="22"/>
        </w:rPr>
        <w:t>The Financial Service Provider shall:</w:t>
      </w:r>
    </w:p>
    <w:p w14:paraId="29179A50" w14:textId="77777777" w:rsidR="00643668" w:rsidRPr="00255BC3" w:rsidRDefault="00643668">
      <w:pPr>
        <w:pStyle w:val="ListParagraph"/>
        <w:widowControl/>
        <w:numPr>
          <w:ilvl w:val="0"/>
          <w:numId w:val="9"/>
        </w:numPr>
        <w:overflowPunct/>
        <w:adjustRightInd/>
        <w:spacing w:line="240" w:lineRule="auto"/>
        <w:ind w:right="249"/>
        <w:jc w:val="both"/>
        <w:rPr>
          <w:rFonts w:ascii="Lato" w:hAnsi="Lato"/>
        </w:rPr>
      </w:pPr>
      <w:r w:rsidRPr="00255BC3">
        <w:rPr>
          <w:rFonts w:ascii="Lato" w:hAnsi="Lato"/>
        </w:rPr>
        <w:t xml:space="preserve">Facilitate secure and timely cash delivery to agreed locations in accordance with </w:t>
      </w:r>
      <w:r w:rsidRPr="000D2644">
        <w:rPr>
          <w:rFonts w:ascii="Lato" w:hAnsi="Lato"/>
        </w:rPr>
        <w:t xml:space="preserve">WV </w:t>
      </w:r>
      <w:r w:rsidRPr="00255BC3">
        <w:rPr>
          <w:rFonts w:ascii="Lato" w:hAnsi="Lato"/>
        </w:rPr>
        <w:t>Sudan</w:t>
      </w:r>
      <w:r w:rsidRPr="000D2644">
        <w:rPr>
          <w:rFonts w:ascii="Lato" w:hAnsi="Lato"/>
        </w:rPr>
        <w:t xml:space="preserve"> distribution </w:t>
      </w:r>
      <w:r w:rsidRPr="00255BC3">
        <w:rPr>
          <w:rFonts w:ascii="Lato" w:hAnsi="Lato"/>
        </w:rPr>
        <w:t>plans</w:t>
      </w:r>
      <w:r>
        <w:rPr>
          <w:rFonts w:ascii="Lato" w:hAnsi="Lato"/>
        </w:rPr>
        <w:t xml:space="preserve"> on a pre-finance basis</w:t>
      </w:r>
      <w:r w:rsidRPr="000D2644">
        <w:rPr>
          <w:rFonts w:ascii="Lato" w:hAnsi="Lato"/>
        </w:rPr>
        <w:t>.</w:t>
      </w:r>
    </w:p>
    <w:p w14:paraId="0987BBDE" w14:textId="77777777" w:rsidR="00643668" w:rsidRPr="00255BC3" w:rsidRDefault="00643668">
      <w:pPr>
        <w:pStyle w:val="ListParagraph"/>
        <w:widowControl/>
        <w:numPr>
          <w:ilvl w:val="0"/>
          <w:numId w:val="9"/>
        </w:numPr>
        <w:overflowPunct/>
        <w:adjustRightInd/>
        <w:spacing w:line="240" w:lineRule="auto"/>
        <w:ind w:right="249"/>
        <w:jc w:val="both"/>
        <w:rPr>
          <w:rFonts w:ascii="Lato" w:hAnsi="Lato"/>
        </w:rPr>
      </w:pPr>
      <w:r w:rsidRPr="00255BC3">
        <w:rPr>
          <w:rFonts w:ascii="Lato" w:hAnsi="Lato"/>
        </w:rPr>
        <w:t>Arrange and manage secure cash transportation, storage, and transfer, including appropriate insurance and security measures</w:t>
      </w:r>
      <w:r>
        <w:rPr>
          <w:rFonts w:ascii="Lato" w:hAnsi="Lato"/>
        </w:rPr>
        <w:t xml:space="preserve"> as per agreed upon schedule and at agreed locations.</w:t>
      </w:r>
    </w:p>
    <w:p w14:paraId="373EEE18" w14:textId="77777777" w:rsidR="00643668" w:rsidRPr="00255BC3" w:rsidRDefault="00643668">
      <w:pPr>
        <w:pStyle w:val="ListParagraph"/>
        <w:widowControl/>
        <w:numPr>
          <w:ilvl w:val="0"/>
          <w:numId w:val="9"/>
        </w:numPr>
        <w:overflowPunct/>
        <w:adjustRightInd/>
        <w:spacing w:line="240" w:lineRule="auto"/>
        <w:ind w:right="249"/>
        <w:jc w:val="both"/>
        <w:rPr>
          <w:rFonts w:ascii="Lato" w:hAnsi="Lato"/>
        </w:rPr>
      </w:pPr>
      <w:r w:rsidRPr="00255BC3">
        <w:rPr>
          <w:rFonts w:ascii="Lato" w:hAnsi="Lato"/>
        </w:rPr>
        <w:t>Ensure availability of adequate liquidity and competent personnel to execute distributions</w:t>
      </w:r>
    </w:p>
    <w:p w14:paraId="0440DC46" w14:textId="77777777" w:rsidR="00643668" w:rsidRPr="00255BC3" w:rsidRDefault="00643668">
      <w:pPr>
        <w:pStyle w:val="ListParagraph"/>
        <w:widowControl/>
        <w:numPr>
          <w:ilvl w:val="0"/>
          <w:numId w:val="9"/>
        </w:numPr>
        <w:overflowPunct/>
        <w:adjustRightInd/>
        <w:spacing w:line="240" w:lineRule="auto"/>
        <w:ind w:right="249"/>
        <w:jc w:val="both"/>
        <w:rPr>
          <w:rFonts w:ascii="Lato" w:hAnsi="Lato"/>
        </w:rPr>
      </w:pPr>
      <w:r w:rsidRPr="00255BC3">
        <w:rPr>
          <w:rFonts w:ascii="Lato" w:hAnsi="Lato"/>
        </w:rPr>
        <w:t>Comply with all applicable laws and regulations governing financial services and cash movements in Sudan</w:t>
      </w:r>
      <w:r>
        <w:rPr>
          <w:rFonts w:ascii="Lato" w:hAnsi="Lato"/>
        </w:rPr>
        <w:t>.</w:t>
      </w:r>
    </w:p>
    <w:p w14:paraId="474F1CD5" w14:textId="77777777" w:rsidR="00643668" w:rsidRPr="00255BC3" w:rsidRDefault="00643668">
      <w:pPr>
        <w:pStyle w:val="ListParagraph"/>
        <w:widowControl/>
        <w:numPr>
          <w:ilvl w:val="0"/>
          <w:numId w:val="9"/>
        </w:numPr>
        <w:overflowPunct/>
        <w:adjustRightInd/>
        <w:spacing w:line="240" w:lineRule="auto"/>
        <w:ind w:right="249"/>
        <w:jc w:val="both"/>
        <w:rPr>
          <w:rFonts w:ascii="Lato" w:hAnsi="Lato"/>
        </w:rPr>
      </w:pPr>
      <w:r w:rsidRPr="00255BC3">
        <w:rPr>
          <w:rFonts w:ascii="Lato" w:hAnsi="Lato"/>
        </w:rPr>
        <w:t>Provide accurate transaction and reconciliation reports, including amounts disbursed, dates, locations, and beneficiary reference information, as per agreed templates and timelines</w:t>
      </w:r>
    </w:p>
    <w:p w14:paraId="4111E215" w14:textId="77777777" w:rsidR="00643668" w:rsidRDefault="00643668">
      <w:pPr>
        <w:pStyle w:val="ListParagraph"/>
        <w:widowControl/>
        <w:numPr>
          <w:ilvl w:val="0"/>
          <w:numId w:val="9"/>
        </w:numPr>
        <w:overflowPunct/>
        <w:adjustRightInd/>
        <w:spacing w:line="240" w:lineRule="auto"/>
        <w:ind w:right="249"/>
        <w:jc w:val="both"/>
        <w:rPr>
          <w:rFonts w:ascii="Lato" w:hAnsi="Lato"/>
        </w:rPr>
      </w:pPr>
      <w:r w:rsidRPr="00255BC3">
        <w:rPr>
          <w:rFonts w:ascii="Lato" w:hAnsi="Lato"/>
        </w:rPr>
        <w:t>Bear responsibility for the safety, conduct, and performance of its staff and assets during the assignment</w:t>
      </w:r>
      <w:r>
        <w:rPr>
          <w:rFonts w:ascii="Lato" w:hAnsi="Lato"/>
        </w:rPr>
        <w:t>.</w:t>
      </w:r>
    </w:p>
    <w:p w14:paraId="661B1D23" w14:textId="77777777" w:rsidR="00643668" w:rsidRPr="00255BC3" w:rsidRDefault="00643668" w:rsidP="00643668">
      <w:pPr>
        <w:pStyle w:val="ListParagraph"/>
        <w:spacing w:line="240" w:lineRule="auto"/>
        <w:ind w:left="360" w:right="249"/>
        <w:rPr>
          <w:rFonts w:ascii="Lato" w:hAnsi="Lato"/>
        </w:rPr>
      </w:pPr>
    </w:p>
    <w:p w14:paraId="3939BBEE" w14:textId="77777777" w:rsidR="00643668" w:rsidRPr="008E5067" w:rsidRDefault="00643668">
      <w:pPr>
        <w:pStyle w:val="ListParagraph"/>
        <w:widowControl/>
        <w:numPr>
          <w:ilvl w:val="0"/>
          <w:numId w:val="8"/>
        </w:numPr>
        <w:overflowPunct/>
        <w:adjustRightInd/>
        <w:spacing w:after="3" w:line="263" w:lineRule="auto"/>
        <w:jc w:val="both"/>
        <w:rPr>
          <w:b/>
          <w:bCs/>
        </w:rPr>
      </w:pPr>
      <w:r w:rsidRPr="008E5067">
        <w:rPr>
          <w:b/>
          <w:bCs/>
        </w:rPr>
        <w:t>Responsibilities of World Vision Sudan</w:t>
      </w:r>
    </w:p>
    <w:p w14:paraId="76EB68BB" w14:textId="77777777" w:rsidR="00643668" w:rsidRDefault="00643668" w:rsidP="00643668">
      <w:r>
        <w:t>WV Sudan</w:t>
      </w:r>
      <w:r w:rsidRPr="000D2644">
        <w:t xml:space="preserve"> shall be responsible </w:t>
      </w:r>
      <w:r>
        <w:t>for:</w:t>
      </w:r>
    </w:p>
    <w:p w14:paraId="401DD4E1" w14:textId="77777777" w:rsidR="00643668" w:rsidRDefault="00643668">
      <w:pPr>
        <w:pStyle w:val="ListParagraph"/>
        <w:widowControl/>
        <w:numPr>
          <w:ilvl w:val="0"/>
          <w:numId w:val="10"/>
        </w:numPr>
        <w:overflowPunct/>
        <w:adjustRightInd/>
        <w:spacing w:after="3" w:line="263" w:lineRule="auto"/>
        <w:jc w:val="both"/>
      </w:pPr>
      <w:r>
        <w:t>Beneficiary targeting, registration, verification, and approval</w:t>
      </w:r>
    </w:p>
    <w:p w14:paraId="537C9AD2" w14:textId="77777777" w:rsidR="00643668" w:rsidRDefault="00643668">
      <w:pPr>
        <w:pStyle w:val="ListParagraph"/>
        <w:widowControl/>
        <w:numPr>
          <w:ilvl w:val="0"/>
          <w:numId w:val="10"/>
        </w:numPr>
        <w:overflowPunct/>
        <w:adjustRightInd/>
        <w:spacing w:after="3" w:line="263" w:lineRule="auto"/>
        <w:jc w:val="both"/>
      </w:pPr>
      <w:r>
        <w:t>Community mobilization and communication</w:t>
      </w:r>
    </w:p>
    <w:p w14:paraId="6E4C5762" w14:textId="77777777" w:rsidR="00643668" w:rsidRDefault="00643668">
      <w:pPr>
        <w:pStyle w:val="ListParagraph"/>
        <w:widowControl/>
        <w:numPr>
          <w:ilvl w:val="0"/>
          <w:numId w:val="10"/>
        </w:numPr>
        <w:overflowPunct/>
        <w:adjustRightInd/>
        <w:spacing w:after="3" w:line="263" w:lineRule="auto"/>
        <w:jc w:val="both"/>
      </w:pPr>
      <w:r>
        <w:t>Safeguarding, Protection from Sexual Exploitation and Abuse (PSEA), Accountability to Affected Populations (AAP), and complaints handling</w:t>
      </w:r>
    </w:p>
    <w:p w14:paraId="01C1366D" w14:textId="77777777" w:rsidR="00643668" w:rsidRDefault="00643668">
      <w:pPr>
        <w:pStyle w:val="ListParagraph"/>
        <w:widowControl/>
        <w:numPr>
          <w:ilvl w:val="0"/>
          <w:numId w:val="10"/>
        </w:numPr>
        <w:overflowPunct/>
        <w:adjustRightInd/>
        <w:spacing w:after="3" w:line="263" w:lineRule="auto"/>
        <w:jc w:val="both"/>
      </w:pPr>
      <w:r>
        <w:t>Crowd management and distribution oversight</w:t>
      </w:r>
    </w:p>
    <w:p w14:paraId="6C51B5C2" w14:textId="77777777" w:rsidR="00643668" w:rsidRDefault="00643668">
      <w:pPr>
        <w:pStyle w:val="ListParagraph"/>
        <w:widowControl/>
        <w:numPr>
          <w:ilvl w:val="0"/>
          <w:numId w:val="10"/>
        </w:numPr>
        <w:overflowPunct/>
        <w:adjustRightInd/>
        <w:spacing w:after="3" w:line="263" w:lineRule="auto"/>
        <w:jc w:val="both"/>
      </w:pPr>
      <w:r>
        <w:t>Post</w:t>
      </w:r>
      <w:r w:rsidRPr="00255BC3">
        <w:rPr>
          <w:rFonts w:ascii="Cambria Math" w:hAnsi="Cambria Math" w:cs="Cambria Math"/>
        </w:rPr>
        <w:t>‑</w:t>
      </w:r>
      <w:r w:rsidRPr="000D2644">
        <w:t xml:space="preserve">distribution </w:t>
      </w:r>
      <w:r>
        <w:t>monitoring and reporting to the donor</w:t>
      </w:r>
    </w:p>
    <w:p w14:paraId="15B6BC3B" w14:textId="77777777" w:rsidR="00643668" w:rsidRDefault="00643668" w:rsidP="00643668">
      <w:pPr>
        <w:pStyle w:val="ListParagraph"/>
      </w:pPr>
    </w:p>
    <w:p w14:paraId="1E5FEB71" w14:textId="77777777" w:rsidR="00643668" w:rsidRPr="008E5067" w:rsidRDefault="00643668">
      <w:pPr>
        <w:pStyle w:val="ListParagraph"/>
        <w:widowControl/>
        <w:numPr>
          <w:ilvl w:val="0"/>
          <w:numId w:val="8"/>
        </w:numPr>
        <w:overflowPunct/>
        <w:adjustRightInd/>
        <w:spacing w:after="3" w:line="263" w:lineRule="auto"/>
        <w:jc w:val="both"/>
        <w:rPr>
          <w:b/>
          <w:bCs/>
        </w:rPr>
      </w:pPr>
      <w:r w:rsidRPr="008E5067">
        <w:rPr>
          <w:b/>
          <w:bCs/>
        </w:rPr>
        <w:t>Fees, Charges, and Cost Recovery</w:t>
      </w:r>
    </w:p>
    <w:p w14:paraId="60D816E1" w14:textId="77777777" w:rsidR="00643668" w:rsidRDefault="00643668" w:rsidP="00643668">
      <w:pPr>
        <w:ind w:left="19"/>
      </w:pPr>
      <w:r>
        <w:t xml:space="preserve">WV Sudan will pay the FSP the agreed </w:t>
      </w:r>
      <w:r w:rsidRPr="000D2644">
        <w:t xml:space="preserve">service </w:t>
      </w:r>
      <w:r>
        <w:t>fees as stipulated in the contract. Under no circumstances</w:t>
      </w:r>
      <w:r w:rsidRPr="000D2644">
        <w:t xml:space="preserve"> shall </w:t>
      </w:r>
      <w:r>
        <w:t>the FSP deduct fees,</w:t>
      </w:r>
      <w:r w:rsidRPr="000D2644">
        <w:t xml:space="preserve"> commissions</w:t>
      </w:r>
      <w:r>
        <w:t>, or</w:t>
      </w:r>
      <w:r w:rsidRPr="000D2644">
        <w:t xml:space="preserve"> charges </w:t>
      </w:r>
      <w:r>
        <w:t>from beneficiaries or pass any costs</w:t>
      </w:r>
      <w:r w:rsidRPr="000D2644">
        <w:t xml:space="preserve"> to </w:t>
      </w:r>
      <w:r>
        <w:t>beneficiaries, directly or indirectly</w:t>
      </w:r>
      <w:r w:rsidRPr="000D2644">
        <w:t>.</w:t>
      </w:r>
    </w:p>
    <w:p w14:paraId="63F4C2F6" w14:textId="77777777" w:rsidR="00643668" w:rsidRDefault="00643668" w:rsidP="00643668">
      <w:pPr>
        <w:ind w:left="19"/>
      </w:pPr>
    </w:p>
    <w:p w14:paraId="5CF2A4DB" w14:textId="77777777" w:rsidR="00643668" w:rsidRPr="00944C97" w:rsidRDefault="00643668">
      <w:pPr>
        <w:pStyle w:val="ListParagraph"/>
        <w:widowControl/>
        <w:numPr>
          <w:ilvl w:val="0"/>
          <w:numId w:val="8"/>
        </w:numPr>
        <w:overflowPunct/>
        <w:adjustRightInd/>
        <w:spacing w:after="3" w:line="263" w:lineRule="auto"/>
        <w:jc w:val="both"/>
        <w:rPr>
          <w:b/>
          <w:bCs/>
        </w:rPr>
      </w:pPr>
      <w:r w:rsidRPr="00944C97">
        <w:rPr>
          <w:b/>
          <w:bCs/>
        </w:rPr>
        <w:t>Risk, Liability, and Security</w:t>
      </w:r>
    </w:p>
    <w:p w14:paraId="63AB4DB5" w14:textId="77777777" w:rsidR="00643668" w:rsidRDefault="00643668" w:rsidP="00643668">
      <w:pPr>
        <w:ind w:left="360"/>
      </w:pPr>
      <w:r>
        <w:lastRenderedPageBreak/>
        <w:t>The FSP shall be responsible for risks related to cash custody, transportation, and staff safety, except in cases of force majeure as defined in the contract. World Vision Sudan shall not be liable for losses or damages resulting from negligence or misconduct of the FSP or its personnel.</w:t>
      </w:r>
    </w:p>
    <w:p w14:paraId="3DD10507" w14:textId="77777777" w:rsidR="00643668" w:rsidRDefault="00643668" w:rsidP="00643668"/>
    <w:p w14:paraId="4C464871" w14:textId="77777777" w:rsidR="00721B96" w:rsidRDefault="00721B96" w:rsidP="00643668"/>
    <w:p w14:paraId="16BAA314" w14:textId="77777777" w:rsidR="00643668" w:rsidRPr="00721B96" w:rsidRDefault="00643668">
      <w:pPr>
        <w:pStyle w:val="ListParagraph"/>
        <w:widowControl/>
        <w:numPr>
          <w:ilvl w:val="0"/>
          <w:numId w:val="8"/>
        </w:numPr>
        <w:overflowPunct/>
        <w:adjustRightInd/>
        <w:spacing w:after="389" w:line="263" w:lineRule="auto"/>
        <w:ind w:right="249"/>
        <w:jc w:val="both"/>
      </w:pPr>
      <w:r w:rsidRPr="008E5067">
        <w:rPr>
          <w:rFonts w:ascii="Lato" w:hAnsi="Lato"/>
          <w:b/>
        </w:rPr>
        <w:t>Mandatory Company Information</w:t>
      </w:r>
    </w:p>
    <w:p w14:paraId="60321F0C" w14:textId="77777777" w:rsidR="00721B96" w:rsidRPr="000D2644" w:rsidRDefault="00721B96" w:rsidP="00721B96">
      <w:pPr>
        <w:pStyle w:val="ListParagraph"/>
        <w:widowControl/>
        <w:overflowPunct/>
        <w:adjustRightInd/>
        <w:spacing w:after="389" w:line="263" w:lineRule="auto"/>
        <w:ind w:right="249"/>
        <w:jc w:val="both"/>
      </w:pPr>
    </w:p>
    <w:p w14:paraId="110EFF53" w14:textId="77777777" w:rsidR="00643668" w:rsidRPr="008E5067" w:rsidRDefault="00643668">
      <w:pPr>
        <w:pStyle w:val="ListParagraph"/>
        <w:widowControl/>
        <w:numPr>
          <w:ilvl w:val="0"/>
          <w:numId w:val="11"/>
        </w:numPr>
        <w:overflowPunct/>
        <w:adjustRightInd/>
        <w:spacing w:line="240" w:lineRule="auto"/>
        <w:ind w:right="249"/>
        <w:jc w:val="both"/>
        <w:rPr>
          <w:rFonts w:ascii="Lato" w:hAnsi="Lato"/>
          <w:b/>
        </w:rPr>
      </w:pPr>
      <w:r w:rsidRPr="003505C3">
        <w:t>At least three (</w:t>
      </w:r>
      <w:r w:rsidRPr="000D2644">
        <w:t>3</w:t>
      </w:r>
      <w:r w:rsidRPr="003505C3">
        <w:t>) years’</w:t>
      </w:r>
      <w:r w:rsidRPr="000D2644">
        <w:t xml:space="preserve"> experience </w:t>
      </w:r>
      <w:r w:rsidRPr="003505C3">
        <w:t>providing cash or financial services to</w:t>
      </w:r>
      <w:r w:rsidRPr="000D2644">
        <w:t xml:space="preserve"> UN </w:t>
      </w:r>
      <w:r w:rsidRPr="003505C3">
        <w:t>agencies, INGOs, or comparable institutions</w:t>
      </w:r>
      <w:r w:rsidRPr="000D2644">
        <w:t>.</w:t>
      </w:r>
    </w:p>
    <w:p w14:paraId="0765CA74" w14:textId="77777777" w:rsidR="00643668" w:rsidRPr="008E5067" w:rsidRDefault="00643668">
      <w:pPr>
        <w:pStyle w:val="ListParagraph"/>
        <w:widowControl/>
        <w:numPr>
          <w:ilvl w:val="0"/>
          <w:numId w:val="11"/>
        </w:numPr>
        <w:overflowPunct/>
        <w:adjustRightInd/>
        <w:spacing w:line="240" w:lineRule="auto"/>
        <w:ind w:right="249"/>
        <w:jc w:val="both"/>
        <w:rPr>
          <w:rFonts w:ascii="Lato" w:hAnsi="Lato"/>
          <w:b/>
        </w:rPr>
      </w:pPr>
      <w:r w:rsidRPr="008E5067">
        <w:rPr>
          <w:rFonts w:ascii="Lato" w:hAnsi="Lato"/>
        </w:rPr>
        <w:t>Must have 3 years' experience in the use of digital systems for cash transfer.</w:t>
      </w:r>
    </w:p>
    <w:p w14:paraId="67147990" w14:textId="77777777" w:rsidR="00643668" w:rsidRPr="00D11313" w:rsidRDefault="00643668">
      <w:pPr>
        <w:pStyle w:val="Heading2"/>
        <w:numPr>
          <w:ilvl w:val="4"/>
          <w:numId w:val="11"/>
        </w:numPr>
        <w:ind w:left="3600"/>
        <w:jc w:val="both"/>
        <w:rPr>
          <w:rFonts w:ascii="Lato" w:hAnsi="Lato"/>
          <w:b/>
          <w:sz w:val="22"/>
        </w:rPr>
      </w:pPr>
      <w:r w:rsidRPr="00D11313">
        <w:rPr>
          <w:rFonts w:ascii="Lato" w:hAnsi="Lato"/>
          <w:sz w:val="22"/>
        </w:rPr>
        <w:t>Using Mobile Money capability will be an added advantage.</w:t>
      </w:r>
    </w:p>
    <w:p w14:paraId="178876B6" w14:textId="77777777" w:rsidR="00643668" w:rsidRPr="008C1982" w:rsidRDefault="00643668">
      <w:pPr>
        <w:pStyle w:val="Heading2"/>
        <w:numPr>
          <w:ilvl w:val="0"/>
          <w:numId w:val="17"/>
        </w:numPr>
        <w:ind w:left="1440"/>
        <w:jc w:val="both"/>
        <w:rPr>
          <w:rFonts w:ascii="Lato" w:hAnsi="Lato"/>
          <w:b/>
          <w:sz w:val="22"/>
        </w:rPr>
      </w:pPr>
      <w:r w:rsidRPr="008C1982">
        <w:rPr>
          <w:rFonts w:ascii="Lato" w:hAnsi="Lato"/>
          <w:sz w:val="22"/>
        </w:rPr>
        <w:t>Have an agency network with staff to facilitate payments in our field offices.</w:t>
      </w:r>
    </w:p>
    <w:p w14:paraId="693EDF15" w14:textId="77777777" w:rsidR="00643668" w:rsidRPr="008C1982" w:rsidRDefault="00643668">
      <w:pPr>
        <w:pStyle w:val="Heading2"/>
        <w:numPr>
          <w:ilvl w:val="0"/>
          <w:numId w:val="17"/>
        </w:numPr>
        <w:ind w:left="1440"/>
        <w:jc w:val="both"/>
        <w:rPr>
          <w:rFonts w:ascii="Lato" w:hAnsi="Lato"/>
          <w:b/>
          <w:sz w:val="22"/>
        </w:rPr>
      </w:pPr>
      <w:r w:rsidRPr="00D11313">
        <w:rPr>
          <w:rFonts w:ascii="Lato" w:hAnsi="Lato"/>
          <w:sz w:val="22"/>
        </w:rPr>
        <w:t xml:space="preserve">Must have a valid </w:t>
      </w:r>
      <w:r>
        <w:rPr>
          <w:rFonts w:ascii="Lato" w:hAnsi="Lato"/>
          <w:sz w:val="22"/>
        </w:rPr>
        <w:t>Certificate of Incorporation or Certificate of Registration</w:t>
      </w:r>
    </w:p>
    <w:p w14:paraId="2C0126F6" w14:textId="77777777" w:rsidR="00643668" w:rsidRDefault="00643668">
      <w:pPr>
        <w:pStyle w:val="Heading2"/>
        <w:numPr>
          <w:ilvl w:val="0"/>
          <w:numId w:val="17"/>
        </w:numPr>
        <w:ind w:left="1440"/>
        <w:jc w:val="both"/>
        <w:rPr>
          <w:rFonts w:ascii="Lato" w:hAnsi="Lato"/>
          <w:sz w:val="22"/>
        </w:rPr>
      </w:pPr>
      <w:r>
        <w:rPr>
          <w:rFonts w:ascii="Lato" w:hAnsi="Lato"/>
          <w:sz w:val="22"/>
        </w:rPr>
        <w:t xml:space="preserve">Must Valid </w:t>
      </w:r>
      <w:r w:rsidRPr="00D11313">
        <w:rPr>
          <w:rFonts w:ascii="Lato" w:hAnsi="Lato"/>
          <w:sz w:val="22"/>
        </w:rPr>
        <w:t>Tax C</w:t>
      </w:r>
      <w:r>
        <w:rPr>
          <w:rFonts w:ascii="Lato" w:hAnsi="Lato"/>
          <w:sz w:val="22"/>
        </w:rPr>
        <w:t xml:space="preserve">hamber </w:t>
      </w:r>
      <w:r w:rsidRPr="00D11313">
        <w:rPr>
          <w:rFonts w:ascii="Lato" w:hAnsi="Lato"/>
          <w:sz w:val="22"/>
        </w:rPr>
        <w:t>Certificate</w:t>
      </w:r>
      <w:r>
        <w:rPr>
          <w:rFonts w:ascii="Lato" w:hAnsi="Lato"/>
          <w:sz w:val="22"/>
        </w:rPr>
        <w:t xml:space="preserve"> or Value Added Tax (VAT) Certificate.</w:t>
      </w:r>
    </w:p>
    <w:p w14:paraId="43406849" w14:textId="77777777" w:rsidR="00643668" w:rsidRPr="008C1982" w:rsidRDefault="00643668">
      <w:pPr>
        <w:pStyle w:val="Heading2"/>
        <w:numPr>
          <w:ilvl w:val="0"/>
          <w:numId w:val="17"/>
        </w:numPr>
        <w:ind w:left="1440"/>
        <w:jc w:val="both"/>
        <w:rPr>
          <w:rFonts w:ascii="Lato" w:hAnsi="Lato"/>
          <w:sz w:val="22"/>
        </w:rPr>
      </w:pPr>
      <w:r w:rsidRPr="008C1982">
        <w:rPr>
          <w:rFonts w:ascii="Lato" w:hAnsi="Lato"/>
          <w:sz w:val="22"/>
        </w:rPr>
        <w:t xml:space="preserve">All </w:t>
      </w:r>
      <w:r>
        <w:rPr>
          <w:rFonts w:ascii="Lato" w:hAnsi="Lato"/>
          <w:b/>
          <w:bCs/>
          <w:sz w:val="22"/>
        </w:rPr>
        <w:t>V</w:t>
      </w:r>
      <w:r w:rsidRPr="008F7190">
        <w:rPr>
          <w:rFonts w:ascii="Lato" w:hAnsi="Lato"/>
          <w:b/>
          <w:bCs/>
          <w:sz w:val="22"/>
        </w:rPr>
        <w:t>alid</w:t>
      </w:r>
      <w:r w:rsidRPr="008C1982">
        <w:rPr>
          <w:rFonts w:ascii="Lato" w:hAnsi="Lato"/>
          <w:sz w:val="22"/>
        </w:rPr>
        <w:t xml:space="preserve"> </w:t>
      </w:r>
      <w:r w:rsidRPr="008F7190">
        <w:rPr>
          <w:rFonts w:ascii="Lato" w:hAnsi="Lato"/>
          <w:b/>
          <w:bCs/>
          <w:sz w:val="22"/>
        </w:rPr>
        <w:t>licenses</w:t>
      </w:r>
      <w:r w:rsidRPr="008C1982">
        <w:rPr>
          <w:rFonts w:ascii="Lato" w:hAnsi="Lato"/>
          <w:sz w:val="22"/>
        </w:rPr>
        <w:t xml:space="preserve"> from </w:t>
      </w:r>
      <w:r w:rsidRPr="008F7190">
        <w:rPr>
          <w:rFonts w:ascii="Lato" w:hAnsi="Lato"/>
          <w:b/>
          <w:bCs/>
          <w:sz w:val="22"/>
        </w:rPr>
        <w:t>Central Bank of Sudan</w:t>
      </w:r>
      <w:r w:rsidRPr="008C1982">
        <w:rPr>
          <w:rFonts w:ascii="Lato" w:hAnsi="Lato"/>
          <w:sz w:val="22"/>
        </w:rPr>
        <w:t xml:space="preserve"> for </w:t>
      </w:r>
      <w:r w:rsidRPr="008F7190">
        <w:rPr>
          <w:rFonts w:ascii="Lato" w:hAnsi="Lato"/>
          <w:b/>
          <w:bCs/>
          <w:sz w:val="22"/>
        </w:rPr>
        <w:t>operating in Sudan</w:t>
      </w:r>
      <w:r w:rsidRPr="008C1982">
        <w:rPr>
          <w:rFonts w:ascii="Lato" w:hAnsi="Lato"/>
          <w:sz w:val="22"/>
        </w:rPr>
        <w:t xml:space="preserve"> Must be provided.</w:t>
      </w:r>
    </w:p>
    <w:p w14:paraId="18ED85D9" w14:textId="77777777" w:rsidR="00643668" w:rsidRPr="00D11313" w:rsidRDefault="00643668" w:rsidP="00643668">
      <w:pPr>
        <w:rPr>
          <w:rFonts w:ascii="Lato" w:hAnsi="Lato"/>
          <w:sz w:val="22"/>
        </w:rPr>
      </w:pPr>
    </w:p>
    <w:p w14:paraId="6B349AB0" w14:textId="77777777" w:rsidR="00643668" w:rsidRPr="00D11313" w:rsidRDefault="00643668">
      <w:pPr>
        <w:pStyle w:val="ListParagraph"/>
        <w:widowControl/>
        <w:numPr>
          <w:ilvl w:val="0"/>
          <w:numId w:val="8"/>
        </w:numPr>
        <w:overflowPunct/>
        <w:adjustRightInd/>
        <w:spacing w:after="389" w:line="263" w:lineRule="auto"/>
        <w:ind w:right="249"/>
        <w:jc w:val="both"/>
        <w:rPr>
          <w:rFonts w:ascii="Lato" w:hAnsi="Lato"/>
          <w:b/>
        </w:rPr>
      </w:pPr>
      <w:r w:rsidRPr="00D11313">
        <w:rPr>
          <w:rFonts w:ascii="Lato" w:hAnsi="Lato"/>
          <w:b/>
        </w:rPr>
        <w:t>Bidders will be excluded if:</w:t>
      </w:r>
    </w:p>
    <w:p w14:paraId="5C1F4F5E" w14:textId="77777777" w:rsidR="00643668" w:rsidRPr="00D11313" w:rsidRDefault="00643668">
      <w:pPr>
        <w:numPr>
          <w:ilvl w:val="0"/>
          <w:numId w:val="12"/>
        </w:numPr>
        <w:spacing w:after="96" w:line="225" w:lineRule="auto"/>
        <w:ind w:right="249"/>
        <w:jc w:val="both"/>
        <w:rPr>
          <w:rFonts w:ascii="Lato" w:hAnsi="Lato"/>
          <w:sz w:val="22"/>
        </w:rPr>
      </w:pPr>
      <w:r w:rsidRPr="00D11313">
        <w:rPr>
          <w:rFonts w:ascii="Lato" w:hAnsi="Lato"/>
          <w:sz w:val="22"/>
        </w:rPr>
        <w:t xml:space="preserve">They are bankrupt, being wound up, are having their affairs administered by the courts, have </w:t>
      </w:r>
      <w:proofErr w:type="gramStart"/>
      <w:r w:rsidRPr="00D11313">
        <w:rPr>
          <w:rFonts w:ascii="Lato" w:hAnsi="Lato"/>
          <w:sz w:val="22"/>
        </w:rPr>
        <w:t>entered into</w:t>
      </w:r>
      <w:proofErr w:type="gramEnd"/>
      <w:r w:rsidRPr="00D11313">
        <w:rPr>
          <w:rFonts w:ascii="Lato" w:hAnsi="Lato"/>
          <w:sz w:val="22"/>
        </w:rPr>
        <w:t xml:space="preserve"> an arrangement with creditors, have suspended business activities, are the subject of proceedings concerning those matters, or are in any analogous situation arising from a similar procedure provided for in national legislation or regulations;</w:t>
      </w:r>
      <w:r w:rsidRPr="00D11313">
        <w:rPr>
          <w:rFonts w:ascii="Lato" w:hAnsi="Lato"/>
          <w:noProof/>
          <w:sz w:val="22"/>
        </w:rPr>
        <w:drawing>
          <wp:inline distT="0" distB="0" distL="0" distR="0" wp14:anchorId="5727A702" wp14:editId="273ECE6C">
            <wp:extent cx="9144" cy="60978"/>
            <wp:effectExtent l="0" t="0" r="0" b="0"/>
            <wp:docPr id="9857" name="Picture 9857"/>
            <wp:cNvGraphicFramePr/>
            <a:graphic xmlns:a="http://schemas.openxmlformats.org/drawingml/2006/main">
              <a:graphicData uri="http://schemas.openxmlformats.org/drawingml/2006/picture">
                <pic:pic xmlns:pic="http://schemas.openxmlformats.org/drawingml/2006/picture">
                  <pic:nvPicPr>
                    <pic:cNvPr id="9857" name="Picture 9857"/>
                    <pic:cNvPicPr/>
                  </pic:nvPicPr>
                  <pic:blipFill>
                    <a:blip r:embed="rId13"/>
                    <a:stretch>
                      <a:fillRect/>
                    </a:stretch>
                  </pic:blipFill>
                  <pic:spPr>
                    <a:xfrm>
                      <a:off x="0" y="0"/>
                      <a:ext cx="9144" cy="60978"/>
                    </a:xfrm>
                    <a:prstGeom prst="rect">
                      <a:avLst/>
                    </a:prstGeom>
                  </pic:spPr>
                </pic:pic>
              </a:graphicData>
            </a:graphic>
          </wp:inline>
        </w:drawing>
      </w:r>
    </w:p>
    <w:p w14:paraId="3834A5B0" w14:textId="77777777" w:rsidR="00643668" w:rsidRPr="00D11313" w:rsidRDefault="00643668">
      <w:pPr>
        <w:numPr>
          <w:ilvl w:val="0"/>
          <w:numId w:val="12"/>
        </w:numPr>
        <w:spacing w:after="64" w:line="225" w:lineRule="auto"/>
        <w:ind w:right="249"/>
        <w:jc w:val="both"/>
        <w:rPr>
          <w:rFonts w:ascii="Lato" w:hAnsi="Lato"/>
          <w:sz w:val="22"/>
        </w:rPr>
      </w:pPr>
      <w:r w:rsidRPr="00D11313">
        <w:rPr>
          <w:rFonts w:ascii="Lato" w:hAnsi="Lato"/>
          <w:sz w:val="22"/>
        </w:rPr>
        <w:t xml:space="preserve">They or persons having powers of representation, decision making or control over them have been the subject of a final judgment or of a final administrative decision for fraud, corruption, </w:t>
      </w:r>
      <w:r w:rsidRPr="00D11313">
        <w:rPr>
          <w:rFonts w:ascii="Lato" w:hAnsi="Lato"/>
          <w:noProof/>
          <w:sz w:val="22"/>
        </w:rPr>
        <w:drawing>
          <wp:inline distT="0" distB="0" distL="0" distR="0" wp14:anchorId="2F81BEC8" wp14:editId="1F80C551">
            <wp:extent cx="3048" cy="3049"/>
            <wp:effectExtent l="0" t="0" r="0" b="0"/>
            <wp:docPr id="5167" name="Picture 5167"/>
            <wp:cNvGraphicFramePr/>
            <a:graphic xmlns:a="http://schemas.openxmlformats.org/drawingml/2006/main">
              <a:graphicData uri="http://schemas.openxmlformats.org/drawingml/2006/picture">
                <pic:pic xmlns:pic="http://schemas.openxmlformats.org/drawingml/2006/picture">
                  <pic:nvPicPr>
                    <pic:cNvPr id="5167" name="Picture 5167"/>
                    <pic:cNvPicPr/>
                  </pic:nvPicPr>
                  <pic:blipFill>
                    <a:blip r:embed="rId14"/>
                    <a:stretch>
                      <a:fillRect/>
                    </a:stretch>
                  </pic:blipFill>
                  <pic:spPr>
                    <a:xfrm>
                      <a:off x="0" y="0"/>
                      <a:ext cx="3048" cy="3049"/>
                    </a:xfrm>
                    <a:prstGeom prst="rect">
                      <a:avLst/>
                    </a:prstGeom>
                  </pic:spPr>
                </pic:pic>
              </a:graphicData>
            </a:graphic>
          </wp:inline>
        </w:drawing>
      </w:r>
      <w:r w:rsidRPr="00D11313">
        <w:rPr>
          <w:rFonts w:ascii="Lato" w:hAnsi="Lato"/>
          <w:sz w:val="22"/>
        </w:rPr>
        <w:t>involvement in a criminal organization, money laundering, terrorist-related offences, child labor or trafficking in human beings.</w:t>
      </w:r>
    </w:p>
    <w:p w14:paraId="56C510ED" w14:textId="77777777" w:rsidR="00643668" w:rsidRPr="00D11313" w:rsidRDefault="00643668">
      <w:pPr>
        <w:numPr>
          <w:ilvl w:val="0"/>
          <w:numId w:val="12"/>
        </w:numPr>
        <w:spacing w:after="58" w:line="263" w:lineRule="auto"/>
        <w:ind w:right="249"/>
        <w:jc w:val="both"/>
        <w:rPr>
          <w:rFonts w:ascii="Lato" w:hAnsi="Lato"/>
          <w:sz w:val="22"/>
        </w:rPr>
      </w:pPr>
      <w:r w:rsidRPr="00D11313">
        <w:rPr>
          <w:rFonts w:ascii="Lato" w:hAnsi="Lato"/>
          <w:sz w:val="22"/>
        </w:rPr>
        <w:t xml:space="preserve">They or persons having powers of representation, decision making or control over them have been the subject of a final judgment or of a final administrative decision for financial </w:t>
      </w:r>
      <w:r w:rsidRPr="00D11313">
        <w:rPr>
          <w:rFonts w:ascii="Lato" w:hAnsi="Lato"/>
          <w:noProof/>
          <w:sz w:val="22"/>
        </w:rPr>
        <w:drawing>
          <wp:inline distT="0" distB="0" distL="0" distR="0" wp14:anchorId="2A1E72EB" wp14:editId="6D2B6794">
            <wp:extent cx="6096" cy="88417"/>
            <wp:effectExtent l="0" t="0" r="0" b="0"/>
            <wp:docPr id="9861" name="Picture 9861"/>
            <wp:cNvGraphicFramePr/>
            <a:graphic xmlns:a="http://schemas.openxmlformats.org/drawingml/2006/main">
              <a:graphicData uri="http://schemas.openxmlformats.org/drawingml/2006/picture">
                <pic:pic xmlns:pic="http://schemas.openxmlformats.org/drawingml/2006/picture">
                  <pic:nvPicPr>
                    <pic:cNvPr id="9861" name="Picture 9861"/>
                    <pic:cNvPicPr/>
                  </pic:nvPicPr>
                  <pic:blipFill>
                    <a:blip r:embed="rId15"/>
                    <a:stretch>
                      <a:fillRect/>
                    </a:stretch>
                  </pic:blipFill>
                  <pic:spPr>
                    <a:xfrm>
                      <a:off x="0" y="0"/>
                      <a:ext cx="6096" cy="88417"/>
                    </a:xfrm>
                    <a:prstGeom prst="rect">
                      <a:avLst/>
                    </a:prstGeom>
                  </pic:spPr>
                </pic:pic>
              </a:graphicData>
            </a:graphic>
          </wp:inline>
        </w:drawing>
      </w:r>
      <w:r w:rsidRPr="00D11313">
        <w:rPr>
          <w:rFonts w:ascii="Lato" w:hAnsi="Lato"/>
          <w:sz w:val="22"/>
        </w:rPr>
        <w:t>irregularity(</w:t>
      </w:r>
      <w:proofErr w:type="spellStart"/>
      <w:r w:rsidRPr="00D11313">
        <w:rPr>
          <w:rFonts w:ascii="Lato" w:hAnsi="Lato"/>
          <w:sz w:val="22"/>
        </w:rPr>
        <w:t>ies</w:t>
      </w:r>
      <w:proofErr w:type="spellEnd"/>
      <w:r w:rsidRPr="00D11313">
        <w:rPr>
          <w:rFonts w:ascii="Lato" w:hAnsi="Lato"/>
          <w:sz w:val="22"/>
        </w:rPr>
        <w:t>).</w:t>
      </w:r>
    </w:p>
    <w:p w14:paraId="61273295" w14:textId="77777777" w:rsidR="00643668" w:rsidRPr="00D11313" w:rsidRDefault="00643668">
      <w:pPr>
        <w:numPr>
          <w:ilvl w:val="0"/>
          <w:numId w:val="12"/>
        </w:numPr>
        <w:spacing w:after="56" w:line="263" w:lineRule="auto"/>
        <w:ind w:right="249"/>
        <w:jc w:val="both"/>
        <w:rPr>
          <w:rFonts w:ascii="Lato" w:hAnsi="Lato"/>
          <w:sz w:val="22"/>
        </w:rPr>
      </w:pPr>
      <w:r w:rsidRPr="00D11313">
        <w:rPr>
          <w:rFonts w:ascii="Lato" w:hAnsi="Lato"/>
          <w:sz w:val="22"/>
        </w:rPr>
        <w:t xml:space="preserve">It becomes apparent to WVI that they are guilty of misrepresentation in supplying, or if they </w:t>
      </w:r>
      <w:r w:rsidRPr="00D11313">
        <w:rPr>
          <w:rFonts w:ascii="Lato" w:hAnsi="Lato"/>
          <w:noProof/>
          <w:sz w:val="22"/>
        </w:rPr>
        <w:drawing>
          <wp:inline distT="0" distB="0" distL="0" distR="0" wp14:anchorId="35317A2C" wp14:editId="4628C8EB">
            <wp:extent cx="3047" cy="3049"/>
            <wp:effectExtent l="0" t="0" r="0" b="0"/>
            <wp:docPr id="5170" name="Picture 5170"/>
            <wp:cNvGraphicFramePr/>
            <a:graphic xmlns:a="http://schemas.openxmlformats.org/drawingml/2006/main">
              <a:graphicData uri="http://schemas.openxmlformats.org/drawingml/2006/picture">
                <pic:pic xmlns:pic="http://schemas.openxmlformats.org/drawingml/2006/picture">
                  <pic:nvPicPr>
                    <pic:cNvPr id="5170" name="Picture 5170"/>
                    <pic:cNvPicPr/>
                  </pic:nvPicPr>
                  <pic:blipFill>
                    <a:blip r:embed="rId16"/>
                    <a:stretch>
                      <a:fillRect/>
                    </a:stretch>
                  </pic:blipFill>
                  <pic:spPr>
                    <a:xfrm>
                      <a:off x="0" y="0"/>
                      <a:ext cx="3047" cy="3049"/>
                    </a:xfrm>
                    <a:prstGeom prst="rect">
                      <a:avLst/>
                    </a:prstGeom>
                  </pic:spPr>
                </pic:pic>
              </a:graphicData>
            </a:graphic>
          </wp:inline>
        </w:drawing>
      </w:r>
      <w:r w:rsidRPr="00D11313">
        <w:rPr>
          <w:rFonts w:ascii="Lato" w:hAnsi="Lato"/>
          <w:sz w:val="22"/>
        </w:rPr>
        <w:t xml:space="preserve">fail to supply, the information required under this RFP and/or as part of the bid evaluation </w:t>
      </w:r>
      <w:r w:rsidRPr="00D11313">
        <w:rPr>
          <w:rFonts w:ascii="Lato" w:hAnsi="Lato"/>
          <w:noProof/>
          <w:sz w:val="22"/>
        </w:rPr>
        <w:drawing>
          <wp:inline distT="0" distB="0" distL="0" distR="0" wp14:anchorId="25B0BE88" wp14:editId="088A351C">
            <wp:extent cx="3048" cy="3049"/>
            <wp:effectExtent l="0" t="0" r="0" b="0"/>
            <wp:docPr id="5171" name="Picture 5171"/>
            <wp:cNvGraphicFramePr/>
            <a:graphic xmlns:a="http://schemas.openxmlformats.org/drawingml/2006/main">
              <a:graphicData uri="http://schemas.openxmlformats.org/drawingml/2006/picture">
                <pic:pic xmlns:pic="http://schemas.openxmlformats.org/drawingml/2006/picture">
                  <pic:nvPicPr>
                    <pic:cNvPr id="5171" name="Picture 5171"/>
                    <pic:cNvPicPr/>
                  </pic:nvPicPr>
                  <pic:blipFill>
                    <a:blip r:embed="rId14"/>
                    <a:stretch>
                      <a:fillRect/>
                    </a:stretch>
                  </pic:blipFill>
                  <pic:spPr>
                    <a:xfrm>
                      <a:off x="0" y="0"/>
                      <a:ext cx="3048" cy="3049"/>
                    </a:xfrm>
                    <a:prstGeom prst="rect">
                      <a:avLst/>
                    </a:prstGeom>
                  </pic:spPr>
                </pic:pic>
              </a:graphicData>
            </a:graphic>
          </wp:inline>
        </w:drawing>
      </w:r>
      <w:r w:rsidRPr="00D11313">
        <w:rPr>
          <w:rFonts w:ascii="Lato" w:hAnsi="Lato"/>
          <w:sz w:val="22"/>
        </w:rPr>
        <w:t>process.</w:t>
      </w:r>
    </w:p>
    <w:p w14:paraId="37CC59D8" w14:textId="77777777" w:rsidR="00643668" w:rsidRPr="00D11313" w:rsidRDefault="00643668">
      <w:pPr>
        <w:numPr>
          <w:ilvl w:val="0"/>
          <w:numId w:val="12"/>
        </w:numPr>
        <w:spacing w:after="52" w:line="263" w:lineRule="auto"/>
        <w:ind w:right="249"/>
        <w:jc w:val="both"/>
        <w:rPr>
          <w:rFonts w:ascii="Lato" w:hAnsi="Lato"/>
          <w:sz w:val="22"/>
        </w:rPr>
      </w:pPr>
      <w:r w:rsidRPr="00D11313">
        <w:rPr>
          <w:rFonts w:ascii="Lato" w:hAnsi="Lato"/>
          <w:sz w:val="22"/>
        </w:rPr>
        <w:t>They have a conflict of interest, as determined by WVI in its sole discretion;</w:t>
      </w:r>
      <w:r w:rsidRPr="00D11313">
        <w:rPr>
          <w:rFonts w:ascii="Lato" w:hAnsi="Lato"/>
          <w:noProof/>
          <w:sz w:val="22"/>
        </w:rPr>
        <w:drawing>
          <wp:inline distT="0" distB="0" distL="0" distR="0" wp14:anchorId="39243483" wp14:editId="3CFF480D">
            <wp:extent cx="3047" cy="3049"/>
            <wp:effectExtent l="0" t="0" r="0" b="0"/>
            <wp:docPr id="5172" name="Picture 5172"/>
            <wp:cNvGraphicFramePr/>
            <a:graphic xmlns:a="http://schemas.openxmlformats.org/drawingml/2006/main">
              <a:graphicData uri="http://schemas.openxmlformats.org/drawingml/2006/picture">
                <pic:pic xmlns:pic="http://schemas.openxmlformats.org/drawingml/2006/picture">
                  <pic:nvPicPr>
                    <pic:cNvPr id="5172" name="Picture 5172"/>
                    <pic:cNvPicPr/>
                  </pic:nvPicPr>
                  <pic:blipFill>
                    <a:blip r:embed="rId17"/>
                    <a:stretch>
                      <a:fillRect/>
                    </a:stretch>
                  </pic:blipFill>
                  <pic:spPr>
                    <a:xfrm>
                      <a:off x="0" y="0"/>
                      <a:ext cx="3047" cy="3049"/>
                    </a:xfrm>
                    <a:prstGeom prst="rect">
                      <a:avLst/>
                    </a:prstGeom>
                  </pic:spPr>
                </pic:pic>
              </a:graphicData>
            </a:graphic>
          </wp:inline>
        </w:drawing>
      </w:r>
    </w:p>
    <w:p w14:paraId="359F7389" w14:textId="77777777" w:rsidR="00643668" w:rsidRPr="00D11313" w:rsidRDefault="00643668" w:rsidP="00643668">
      <w:pPr>
        <w:pStyle w:val="Heading2"/>
        <w:spacing w:after="28"/>
        <w:ind w:left="29"/>
        <w:rPr>
          <w:rFonts w:ascii="Lato" w:hAnsi="Lato"/>
          <w:b/>
          <w:sz w:val="22"/>
        </w:rPr>
      </w:pPr>
    </w:p>
    <w:p w14:paraId="41200DDC" w14:textId="77777777" w:rsidR="00643668" w:rsidRPr="00643668" w:rsidRDefault="00643668">
      <w:pPr>
        <w:pStyle w:val="ListParagraph"/>
        <w:widowControl/>
        <w:numPr>
          <w:ilvl w:val="0"/>
          <w:numId w:val="8"/>
        </w:numPr>
        <w:overflowPunct/>
        <w:adjustRightInd/>
        <w:spacing w:after="389" w:line="263" w:lineRule="auto"/>
        <w:ind w:right="249"/>
        <w:jc w:val="both"/>
        <w:rPr>
          <w:rFonts w:ascii="Lato" w:hAnsi="Lato"/>
          <w:b/>
        </w:rPr>
      </w:pPr>
      <w:r w:rsidRPr="00D11313">
        <w:rPr>
          <w:rFonts w:ascii="Lato" w:hAnsi="Lato"/>
          <w:b/>
        </w:rPr>
        <w:t>Evaluation Criteria of the Proposal</w:t>
      </w:r>
    </w:p>
    <w:p w14:paraId="05C08884" w14:textId="77777777" w:rsidR="00643668" w:rsidRPr="00D16A64" w:rsidRDefault="00643668">
      <w:pPr>
        <w:pStyle w:val="Heading2"/>
        <w:numPr>
          <w:ilvl w:val="1"/>
          <w:numId w:val="8"/>
        </w:numPr>
        <w:spacing w:after="58"/>
        <w:ind w:left="2160" w:right="547"/>
        <w:rPr>
          <w:rFonts w:ascii="Lato" w:eastAsia="Times New Roman" w:hAnsi="Lato" w:cs="Times New Roman"/>
          <w:color w:val="auto"/>
          <w:sz w:val="22"/>
          <w:szCs w:val="20"/>
        </w:rPr>
      </w:pPr>
      <w:r w:rsidRPr="00D16A64">
        <w:rPr>
          <w:rFonts w:ascii="Lato" w:eastAsia="Times New Roman" w:hAnsi="Lato" w:cs="Times New Roman"/>
          <w:color w:val="auto"/>
          <w:sz w:val="22"/>
          <w:szCs w:val="20"/>
        </w:rPr>
        <w:t>The following procedure will be utilized in evaluating the proposals, with technical evaluation of the proposal being completed prior to any focus on or comparison of price.</w:t>
      </w:r>
      <w:r w:rsidRPr="00D16A64">
        <w:rPr>
          <w:rFonts w:ascii="Lato" w:eastAsia="Times New Roman" w:hAnsi="Lato" w:cs="Times New Roman"/>
          <w:noProof/>
          <w:color w:val="auto"/>
          <w:sz w:val="22"/>
          <w:szCs w:val="20"/>
        </w:rPr>
        <w:drawing>
          <wp:inline distT="0" distB="0" distL="0" distR="0" wp14:anchorId="287BF8FC" wp14:editId="370BA25B">
            <wp:extent cx="3048" cy="3049"/>
            <wp:effectExtent l="0" t="0" r="0" b="0"/>
            <wp:docPr id="5173" name="Picture 5173"/>
            <wp:cNvGraphicFramePr/>
            <a:graphic xmlns:a="http://schemas.openxmlformats.org/drawingml/2006/main">
              <a:graphicData uri="http://schemas.openxmlformats.org/drawingml/2006/picture">
                <pic:pic xmlns:pic="http://schemas.openxmlformats.org/drawingml/2006/picture">
                  <pic:nvPicPr>
                    <pic:cNvPr id="5173" name="Picture 5173"/>
                    <pic:cNvPicPr/>
                  </pic:nvPicPr>
                  <pic:blipFill>
                    <a:blip r:embed="rId18"/>
                    <a:stretch>
                      <a:fillRect/>
                    </a:stretch>
                  </pic:blipFill>
                  <pic:spPr>
                    <a:xfrm>
                      <a:off x="0" y="0"/>
                      <a:ext cx="3048" cy="3049"/>
                    </a:xfrm>
                    <a:prstGeom prst="rect">
                      <a:avLst/>
                    </a:prstGeom>
                  </pic:spPr>
                </pic:pic>
              </a:graphicData>
            </a:graphic>
          </wp:inline>
        </w:drawing>
      </w:r>
    </w:p>
    <w:p w14:paraId="4641F064" w14:textId="5867128B" w:rsidR="00643668" w:rsidRPr="00D16A64" w:rsidRDefault="00643668">
      <w:pPr>
        <w:pStyle w:val="Heading2"/>
        <w:numPr>
          <w:ilvl w:val="1"/>
          <w:numId w:val="8"/>
        </w:numPr>
        <w:spacing w:after="58"/>
        <w:ind w:left="2160" w:right="547"/>
        <w:rPr>
          <w:rFonts w:ascii="Lato" w:eastAsia="Times New Roman" w:hAnsi="Lato" w:cs="Times New Roman"/>
          <w:color w:val="auto"/>
          <w:sz w:val="22"/>
          <w:szCs w:val="20"/>
        </w:rPr>
      </w:pPr>
      <w:r w:rsidRPr="00D16A64">
        <w:rPr>
          <w:rFonts w:ascii="Lato" w:eastAsia="Times New Roman" w:hAnsi="Lato" w:cs="Times New Roman"/>
          <w:color w:val="auto"/>
          <w:sz w:val="22"/>
          <w:szCs w:val="20"/>
        </w:rPr>
        <w:t>The evaluation panel will evaluate the technical merits of all the proposals which have passed the Preliminary Examination of proposals based on the following weighting:</w:t>
      </w:r>
    </w:p>
    <w:p w14:paraId="6AB00E42" w14:textId="77777777" w:rsidR="00643668" w:rsidRDefault="00643668">
      <w:pPr>
        <w:pStyle w:val="ListParagraph"/>
        <w:widowControl/>
        <w:numPr>
          <w:ilvl w:val="0"/>
          <w:numId w:val="13"/>
        </w:numPr>
        <w:overflowPunct/>
        <w:adjustRightInd/>
        <w:spacing w:after="3" w:line="263" w:lineRule="auto"/>
        <w:ind w:right="547"/>
        <w:jc w:val="both"/>
        <w:rPr>
          <w:rFonts w:ascii="Lato" w:hAnsi="Lato"/>
        </w:rPr>
      </w:pPr>
      <w:r w:rsidRPr="008E5067">
        <w:rPr>
          <w:rFonts w:ascii="Lato" w:hAnsi="Lato"/>
        </w:rPr>
        <w:t>Technical Weighting: 30 % of total evaluation</w:t>
      </w:r>
    </w:p>
    <w:p w14:paraId="7F1FE352" w14:textId="77777777" w:rsidR="00643668" w:rsidRPr="008E5067" w:rsidRDefault="00643668">
      <w:pPr>
        <w:pStyle w:val="ListParagraph"/>
        <w:widowControl/>
        <w:numPr>
          <w:ilvl w:val="0"/>
          <w:numId w:val="13"/>
        </w:numPr>
        <w:overflowPunct/>
        <w:adjustRightInd/>
        <w:spacing w:after="3" w:line="263" w:lineRule="auto"/>
        <w:ind w:right="547"/>
        <w:jc w:val="both"/>
        <w:rPr>
          <w:rFonts w:ascii="Lato" w:hAnsi="Lato"/>
        </w:rPr>
      </w:pPr>
      <w:r w:rsidRPr="008E5067">
        <w:rPr>
          <w:rFonts w:ascii="Lato" w:hAnsi="Lato"/>
        </w:rPr>
        <w:lastRenderedPageBreak/>
        <w:t>Financial Weighting: 70 % of total evaluation</w:t>
      </w:r>
    </w:p>
    <w:p w14:paraId="0560CFD5" w14:textId="77777777" w:rsidR="00643668" w:rsidRPr="00D11313" w:rsidRDefault="00643668">
      <w:pPr>
        <w:pStyle w:val="ListParagraph"/>
        <w:widowControl/>
        <w:numPr>
          <w:ilvl w:val="1"/>
          <w:numId w:val="8"/>
        </w:numPr>
        <w:overflowPunct/>
        <w:adjustRightInd/>
        <w:spacing w:after="3" w:line="263" w:lineRule="auto"/>
        <w:ind w:right="547"/>
        <w:jc w:val="both"/>
        <w:rPr>
          <w:rFonts w:ascii="Lato" w:hAnsi="Lato"/>
        </w:rPr>
      </w:pPr>
      <w:r w:rsidRPr="00D11313">
        <w:rPr>
          <w:rFonts w:ascii="Lato" w:hAnsi="Lato"/>
        </w:rPr>
        <w:t>The technical evaluation of the proposals will include:</w:t>
      </w:r>
    </w:p>
    <w:p w14:paraId="6E11C869" w14:textId="77777777" w:rsidR="00643668" w:rsidRPr="00D11313" w:rsidRDefault="00643668">
      <w:pPr>
        <w:pStyle w:val="ListParagraph"/>
        <w:widowControl/>
        <w:numPr>
          <w:ilvl w:val="0"/>
          <w:numId w:val="14"/>
        </w:numPr>
        <w:overflowPunct/>
        <w:adjustRightInd/>
        <w:spacing w:after="3" w:line="263" w:lineRule="auto"/>
        <w:ind w:right="547"/>
        <w:jc w:val="both"/>
        <w:rPr>
          <w:rFonts w:ascii="Lato" w:hAnsi="Lato"/>
        </w:rPr>
      </w:pPr>
      <w:r w:rsidRPr="00D11313">
        <w:rPr>
          <w:rFonts w:ascii="Lato" w:hAnsi="Lato"/>
        </w:rPr>
        <w:t xml:space="preserve">All legal documentation should be provided including </w:t>
      </w:r>
      <w:r>
        <w:rPr>
          <w:rFonts w:ascii="Lato" w:hAnsi="Lato"/>
        </w:rPr>
        <w:t xml:space="preserve">License from Central Bank of Sudan, Certificate of Incorporation or Certificate of Registration &amp; </w:t>
      </w:r>
      <w:r w:rsidRPr="00D11313">
        <w:rPr>
          <w:rFonts w:ascii="Lato" w:hAnsi="Lato"/>
        </w:rPr>
        <w:t xml:space="preserve">valid </w:t>
      </w:r>
      <w:r>
        <w:rPr>
          <w:rFonts w:ascii="Lato" w:hAnsi="Lato"/>
        </w:rPr>
        <w:t xml:space="preserve">Tax </w:t>
      </w:r>
      <w:r w:rsidRPr="00D11313">
        <w:rPr>
          <w:rFonts w:ascii="Lato" w:hAnsi="Lato"/>
        </w:rPr>
        <w:t>certificate</w:t>
      </w:r>
    </w:p>
    <w:p w14:paraId="3B426087" w14:textId="77777777" w:rsidR="00643668" w:rsidRPr="00D11313" w:rsidRDefault="00643668">
      <w:pPr>
        <w:pStyle w:val="ListParagraph"/>
        <w:widowControl/>
        <w:numPr>
          <w:ilvl w:val="0"/>
          <w:numId w:val="14"/>
        </w:numPr>
        <w:overflowPunct/>
        <w:adjustRightInd/>
        <w:spacing w:after="3" w:line="263" w:lineRule="auto"/>
        <w:ind w:right="547"/>
        <w:jc w:val="both"/>
        <w:rPr>
          <w:rFonts w:ascii="Lato" w:hAnsi="Lato"/>
        </w:rPr>
      </w:pPr>
      <w:r>
        <w:rPr>
          <w:rFonts w:ascii="Lato" w:hAnsi="Lato"/>
        </w:rPr>
        <w:t>T</w:t>
      </w:r>
      <w:r w:rsidRPr="00D11313">
        <w:rPr>
          <w:rFonts w:ascii="Lato" w:hAnsi="Lato"/>
        </w:rPr>
        <w:t>he extent to which WVI requirements and expectations have been satisfactorily addressed.</w:t>
      </w:r>
    </w:p>
    <w:p w14:paraId="7C7DE299" w14:textId="77777777" w:rsidR="00643668" w:rsidRPr="00D11313" w:rsidRDefault="00643668">
      <w:pPr>
        <w:pStyle w:val="ListParagraph"/>
        <w:widowControl/>
        <w:numPr>
          <w:ilvl w:val="0"/>
          <w:numId w:val="14"/>
        </w:numPr>
        <w:overflowPunct/>
        <w:adjustRightInd/>
        <w:spacing w:after="3" w:line="263" w:lineRule="auto"/>
        <w:ind w:right="547"/>
        <w:jc w:val="both"/>
        <w:rPr>
          <w:rFonts w:ascii="Lato" w:hAnsi="Lato"/>
        </w:rPr>
      </w:pPr>
      <w:r w:rsidRPr="00D11313">
        <w:rPr>
          <w:rFonts w:ascii="Lato" w:hAnsi="Lato"/>
        </w:rPr>
        <w:t>the quality of the overall proposal.</w:t>
      </w:r>
    </w:p>
    <w:p w14:paraId="046AF355" w14:textId="77777777" w:rsidR="00643668" w:rsidRPr="00D11313" w:rsidRDefault="00643668">
      <w:pPr>
        <w:pStyle w:val="ListParagraph"/>
        <w:widowControl/>
        <w:numPr>
          <w:ilvl w:val="0"/>
          <w:numId w:val="14"/>
        </w:numPr>
        <w:overflowPunct/>
        <w:adjustRightInd/>
        <w:spacing w:after="3" w:line="263" w:lineRule="auto"/>
        <w:ind w:right="547"/>
        <w:jc w:val="both"/>
        <w:rPr>
          <w:rFonts w:ascii="Lato" w:hAnsi="Lato"/>
        </w:rPr>
      </w:pPr>
      <w:r w:rsidRPr="00D11313">
        <w:rPr>
          <w:rFonts w:ascii="Lato" w:hAnsi="Lato"/>
        </w:rPr>
        <w:t>the appropriateness of the proposed approach;</w:t>
      </w:r>
      <w:r w:rsidRPr="00D11313">
        <w:rPr>
          <w:rFonts w:ascii="Lato" w:hAnsi="Lato"/>
          <w:noProof/>
        </w:rPr>
        <w:drawing>
          <wp:inline distT="0" distB="0" distL="0" distR="0" wp14:anchorId="5460497C" wp14:editId="0CEFFE61">
            <wp:extent cx="3048" cy="3049"/>
            <wp:effectExtent l="0" t="0" r="0" b="0"/>
            <wp:docPr id="5174" name="Picture 5174"/>
            <wp:cNvGraphicFramePr/>
            <a:graphic xmlns:a="http://schemas.openxmlformats.org/drawingml/2006/main">
              <a:graphicData uri="http://schemas.openxmlformats.org/drawingml/2006/picture">
                <pic:pic xmlns:pic="http://schemas.openxmlformats.org/drawingml/2006/picture">
                  <pic:nvPicPr>
                    <pic:cNvPr id="5174" name="Picture 5174"/>
                    <pic:cNvPicPr/>
                  </pic:nvPicPr>
                  <pic:blipFill>
                    <a:blip r:embed="rId14"/>
                    <a:stretch>
                      <a:fillRect/>
                    </a:stretch>
                  </pic:blipFill>
                  <pic:spPr>
                    <a:xfrm>
                      <a:off x="0" y="0"/>
                      <a:ext cx="3048" cy="3049"/>
                    </a:xfrm>
                    <a:prstGeom prst="rect">
                      <a:avLst/>
                    </a:prstGeom>
                  </pic:spPr>
                </pic:pic>
              </a:graphicData>
            </a:graphic>
          </wp:inline>
        </w:drawing>
      </w:r>
    </w:p>
    <w:p w14:paraId="1605BF26" w14:textId="77777777" w:rsidR="00643668" w:rsidRPr="00D11313" w:rsidRDefault="00643668">
      <w:pPr>
        <w:pStyle w:val="ListParagraph"/>
        <w:widowControl/>
        <w:numPr>
          <w:ilvl w:val="0"/>
          <w:numId w:val="15"/>
        </w:numPr>
        <w:overflowPunct/>
        <w:adjustRightInd/>
        <w:spacing w:after="3" w:line="263" w:lineRule="auto"/>
        <w:ind w:right="547"/>
        <w:jc w:val="both"/>
        <w:rPr>
          <w:rFonts w:ascii="Lato" w:hAnsi="Lato"/>
        </w:rPr>
      </w:pPr>
      <w:r w:rsidRPr="00D11313">
        <w:rPr>
          <w:rFonts w:ascii="Lato" w:hAnsi="Lato"/>
        </w:rPr>
        <w:t>the quality of the technical solution proposed;</w:t>
      </w:r>
      <w:r w:rsidRPr="00D11313">
        <w:rPr>
          <w:rFonts w:ascii="Lato" w:hAnsi="Lato"/>
          <w:noProof/>
        </w:rPr>
        <w:drawing>
          <wp:inline distT="0" distB="0" distL="0" distR="0" wp14:anchorId="6DFE8B07" wp14:editId="592889CC">
            <wp:extent cx="9144" cy="82319"/>
            <wp:effectExtent l="0" t="0" r="0" b="0"/>
            <wp:docPr id="9865" name="Picture 9865"/>
            <wp:cNvGraphicFramePr/>
            <a:graphic xmlns:a="http://schemas.openxmlformats.org/drawingml/2006/main">
              <a:graphicData uri="http://schemas.openxmlformats.org/drawingml/2006/picture">
                <pic:pic xmlns:pic="http://schemas.openxmlformats.org/drawingml/2006/picture">
                  <pic:nvPicPr>
                    <pic:cNvPr id="9865" name="Picture 9865"/>
                    <pic:cNvPicPr/>
                  </pic:nvPicPr>
                  <pic:blipFill>
                    <a:blip r:embed="rId19"/>
                    <a:stretch>
                      <a:fillRect/>
                    </a:stretch>
                  </pic:blipFill>
                  <pic:spPr>
                    <a:xfrm>
                      <a:off x="0" y="0"/>
                      <a:ext cx="9144" cy="82319"/>
                    </a:xfrm>
                    <a:prstGeom prst="rect">
                      <a:avLst/>
                    </a:prstGeom>
                  </pic:spPr>
                </pic:pic>
              </a:graphicData>
            </a:graphic>
          </wp:inline>
        </w:drawing>
      </w:r>
    </w:p>
    <w:p w14:paraId="7582E247" w14:textId="77777777" w:rsidR="00643668" w:rsidRPr="00D11313" w:rsidRDefault="00643668">
      <w:pPr>
        <w:pStyle w:val="ListParagraph"/>
        <w:widowControl/>
        <w:numPr>
          <w:ilvl w:val="0"/>
          <w:numId w:val="15"/>
        </w:numPr>
        <w:overflowPunct/>
        <w:adjustRightInd/>
        <w:spacing w:after="3" w:line="263" w:lineRule="auto"/>
        <w:ind w:right="547"/>
        <w:jc w:val="both"/>
        <w:rPr>
          <w:rFonts w:ascii="Lato" w:hAnsi="Lato"/>
        </w:rPr>
      </w:pPr>
      <w:r w:rsidRPr="00D11313">
        <w:rPr>
          <w:rFonts w:ascii="Lato" w:hAnsi="Lato"/>
        </w:rPr>
        <w:t>the experience of the firm in carrying out related projects.</w:t>
      </w:r>
    </w:p>
    <w:p w14:paraId="392FB6F4" w14:textId="77777777" w:rsidR="00643668" w:rsidRPr="00D11313" w:rsidRDefault="00643668">
      <w:pPr>
        <w:pStyle w:val="ListParagraph"/>
        <w:widowControl/>
        <w:numPr>
          <w:ilvl w:val="0"/>
          <w:numId w:val="15"/>
        </w:numPr>
        <w:overflowPunct/>
        <w:adjustRightInd/>
        <w:spacing w:after="130" w:line="263" w:lineRule="auto"/>
        <w:ind w:right="249"/>
        <w:jc w:val="both"/>
        <w:rPr>
          <w:rFonts w:ascii="Lato" w:hAnsi="Lato"/>
        </w:rPr>
      </w:pPr>
      <w:r w:rsidRPr="00D11313">
        <w:rPr>
          <w:rFonts w:ascii="Lato" w:hAnsi="Lato"/>
        </w:rPr>
        <w:t>the qualifications and competence of the personnel proposed for the assignment.</w:t>
      </w:r>
    </w:p>
    <w:p w14:paraId="39FEFB3D" w14:textId="715798F1" w:rsidR="00643668" w:rsidRPr="00D16A64" w:rsidRDefault="00643668">
      <w:pPr>
        <w:pStyle w:val="ListParagraph"/>
        <w:widowControl/>
        <w:numPr>
          <w:ilvl w:val="0"/>
          <w:numId w:val="15"/>
        </w:numPr>
        <w:overflowPunct/>
        <w:adjustRightInd/>
        <w:spacing w:after="130" w:line="263" w:lineRule="auto"/>
        <w:ind w:right="249"/>
        <w:jc w:val="both"/>
        <w:rPr>
          <w:rFonts w:ascii="Lato" w:hAnsi="Lato"/>
        </w:rPr>
      </w:pPr>
      <w:r w:rsidRPr="00D11313">
        <w:rPr>
          <w:rFonts w:ascii="Lato" w:hAnsi="Lato"/>
        </w:rPr>
        <w:t xml:space="preserve">reference checks &amp; feedback received from both UN and other </w:t>
      </w:r>
      <w:proofErr w:type="gramStart"/>
      <w:r w:rsidRPr="00D11313">
        <w:rPr>
          <w:rFonts w:ascii="Lato" w:hAnsi="Lato"/>
        </w:rPr>
        <w:t>NGO's</w:t>
      </w:r>
      <w:proofErr w:type="gramEnd"/>
      <w:r w:rsidRPr="00D11313">
        <w:rPr>
          <w:rFonts w:ascii="Lato" w:hAnsi="Lato"/>
        </w:rPr>
        <w:t>. Please provide top 3 of each served in last 1 2 months and estimated volumes</w:t>
      </w:r>
    </w:p>
    <w:p w14:paraId="1DF37DEA" w14:textId="77777777" w:rsidR="00721B96" w:rsidRDefault="00D16A64" w:rsidP="00D16A64">
      <w:pPr>
        <w:pStyle w:val="BodyText2"/>
        <w:spacing w:after="0" w:line="240" w:lineRule="auto"/>
        <w:rPr>
          <w:rFonts w:ascii="Lato" w:hAnsi="Lato"/>
          <w:b/>
        </w:rPr>
      </w:pPr>
      <w:r>
        <w:rPr>
          <w:rFonts w:ascii="Lato" w:hAnsi="Lato"/>
          <w:b/>
        </w:rPr>
        <w:t xml:space="preserve"> </w:t>
      </w:r>
    </w:p>
    <w:p w14:paraId="56E5C036" w14:textId="77777777" w:rsidR="00721B96" w:rsidRDefault="00721B96" w:rsidP="00D16A64">
      <w:pPr>
        <w:pStyle w:val="BodyText2"/>
        <w:spacing w:after="0" w:line="240" w:lineRule="auto"/>
        <w:rPr>
          <w:rFonts w:ascii="Lato" w:hAnsi="Lato"/>
          <w:b/>
        </w:rPr>
      </w:pPr>
    </w:p>
    <w:p w14:paraId="04D978FF" w14:textId="363803B8" w:rsidR="00D16A64" w:rsidRDefault="00D16A64" w:rsidP="00D16A64">
      <w:pPr>
        <w:pStyle w:val="BodyText2"/>
        <w:spacing w:after="0" w:line="240" w:lineRule="auto"/>
        <w:rPr>
          <w:rFonts w:ascii="Arial" w:hAnsi="Arial" w:cs="Arial"/>
          <w:b/>
          <w:color w:val="FF0000"/>
          <w:sz w:val="20"/>
          <w:szCs w:val="20"/>
          <w:lang w:val="en-CA"/>
        </w:rPr>
      </w:pPr>
      <w:r w:rsidRPr="00F331EE">
        <w:rPr>
          <w:rFonts w:ascii="Arial" w:hAnsi="Arial" w:cs="Arial"/>
          <w:b/>
          <w:color w:val="FF0000"/>
          <w:sz w:val="20"/>
          <w:szCs w:val="20"/>
          <w:lang w:val="en-CA"/>
        </w:rPr>
        <w:t xml:space="preserve">ANNEX </w:t>
      </w:r>
      <w:r>
        <w:rPr>
          <w:rFonts w:ascii="Arial" w:hAnsi="Arial" w:cs="Arial"/>
          <w:b/>
          <w:color w:val="FF0000"/>
          <w:sz w:val="20"/>
          <w:szCs w:val="20"/>
          <w:lang w:val="en-CA"/>
        </w:rPr>
        <w:t>1</w:t>
      </w:r>
    </w:p>
    <w:p w14:paraId="260383EA" w14:textId="77777777" w:rsidR="00D16A64" w:rsidRDefault="00D16A64" w:rsidP="00D16A64">
      <w:pPr>
        <w:pStyle w:val="BodyText2"/>
        <w:spacing w:after="0" w:line="240" w:lineRule="auto"/>
        <w:rPr>
          <w:rFonts w:ascii="Arial" w:hAnsi="Arial" w:cs="Arial"/>
          <w:b/>
          <w:color w:val="FF0000"/>
          <w:sz w:val="20"/>
          <w:szCs w:val="20"/>
          <w:lang w:val="en-CA"/>
        </w:rPr>
      </w:pPr>
    </w:p>
    <w:p w14:paraId="451D7228" w14:textId="77777777" w:rsidR="00721B96" w:rsidRDefault="00721B96" w:rsidP="00D16A64">
      <w:pPr>
        <w:pStyle w:val="BodyText2"/>
        <w:spacing w:after="0" w:line="240" w:lineRule="auto"/>
        <w:rPr>
          <w:rFonts w:ascii="Arial" w:hAnsi="Arial" w:cs="Arial"/>
          <w:b/>
          <w:color w:val="FF0000"/>
          <w:sz w:val="20"/>
          <w:szCs w:val="20"/>
          <w:lang w:val="en-CA"/>
        </w:rPr>
      </w:pPr>
    </w:p>
    <w:p w14:paraId="40E20C05" w14:textId="6A186667" w:rsidR="00D16A64" w:rsidRDefault="00D16A64" w:rsidP="00D16A64">
      <w:pPr>
        <w:pStyle w:val="BodyText2"/>
        <w:spacing w:after="0" w:line="240" w:lineRule="auto"/>
        <w:rPr>
          <w:rFonts w:ascii="Arial" w:hAnsi="Arial" w:cs="Arial"/>
          <w:b/>
          <w:color w:val="FF0000"/>
          <w:sz w:val="20"/>
          <w:szCs w:val="20"/>
          <w:lang w:val="en-CA"/>
        </w:rPr>
      </w:pPr>
      <w:r w:rsidRPr="00F331EE">
        <w:rPr>
          <w:rFonts w:ascii="Arial" w:hAnsi="Arial" w:cs="Arial"/>
          <w:b/>
          <w:color w:val="FF0000"/>
          <w:sz w:val="20"/>
          <w:szCs w:val="20"/>
          <w:lang w:val="en-CA"/>
        </w:rPr>
        <w:t xml:space="preserve">PRICE SCHEDULE </w:t>
      </w:r>
    </w:p>
    <w:p w14:paraId="21A24AB3" w14:textId="77777777" w:rsidR="00721B96" w:rsidRPr="00D16A64" w:rsidRDefault="00721B96" w:rsidP="00D16A64">
      <w:pPr>
        <w:pStyle w:val="BodyText2"/>
        <w:spacing w:after="0" w:line="240" w:lineRule="auto"/>
        <w:rPr>
          <w:rFonts w:ascii="Arial" w:hAnsi="Arial" w:cs="Arial"/>
          <w:b/>
          <w:color w:val="FF0000"/>
          <w:sz w:val="20"/>
          <w:szCs w:val="20"/>
          <w:lang w:val="en-CA"/>
        </w:rPr>
      </w:pPr>
    </w:p>
    <w:p w14:paraId="3AF3F31C" w14:textId="77777777" w:rsidR="00D16A64" w:rsidRPr="00671494" w:rsidRDefault="00D16A64" w:rsidP="00D16A64">
      <w:pPr>
        <w:pStyle w:val="BodyText2"/>
        <w:spacing w:after="0" w:line="240" w:lineRule="auto"/>
        <w:jc w:val="center"/>
        <w:rPr>
          <w:rFonts w:ascii="Arial" w:hAnsi="Arial" w:cs="Arial"/>
          <w:b/>
          <w:sz w:val="20"/>
          <w:szCs w:val="20"/>
          <w:lang w:val="en-CA"/>
        </w:rPr>
      </w:pPr>
    </w:p>
    <w:tbl>
      <w:tblPr>
        <w:tblStyle w:val="TableGrid"/>
        <w:tblW w:w="0" w:type="auto"/>
        <w:tblInd w:w="-180" w:type="dxa"/>
        <w:tblLook w:val="04A0" w:firstRow="1" w:lastRow="0" w:firstColumn="1" w:lastColumn="0" w:noHBand="0" w:noVBand="1"/>
      </w:tblPr>
      <w:tblGrid>
        <w:gridCol w:w="810"/>
        <w:gridCol w:w="3436"/>
        <w:gridCol w:w="1149"/>
        <w:gridCol w:w="1500"/>
        <w:gridCol w:w="935"/>
        <w:gridCol w:w="1705"/>
      </w:tblGrid>
      <w:tr w:rsidR="00D16A64" w:rsidRPr="00671494" w14:paraId="5F1BCE28" w14:textId="77777777" w:rsidTr="008912F8">
        <w:tc>
          <w:tcPr>
            <w:tcW w:w="810" w:type="dxa"/>
            <w:tcBorders>
              <w:top w:val="nil"/>
              <w:left w:val="nil"/>
              <w:bottom w:val="single" w:sz="4" w:space="0" w:color="auto"/>
              <w:right w:val="single" w:sz="4" w:space="0" w:color="auto"/>
            </w:tcBorders>
          </w:tcPr>
          <w:p w14:paraId="3BC2441A" w14:textId="77777777" w:rsidR="00D16A64" w:rsidRPr="00671494" w:rsidRDefault="00D16A64" w:rsidP="008912F8">
            <w:pPr>
              <w:pStyle w:val="BodyText2"/>
              <w:spacing w:after="0" w:line="240" w:lineRule="auto"/>
              <w:rPr>
                <w:rFonts w:ascii="Arial" w:hAnsi="Arial" w:cs="Arial"/>
                <w:sz w:val="20"/>
                <w:szCs w:val="20"/>
                <w:lang w:val="en-CA"/>
              </w:rPr>
            </w:pPr>
            <w:r>
              <w:rPr>
                <w:rFonts w:ascii="Arial" w:hAnsi="Arial" w:cs="Arial"/>
                <w:sz w:val="20"/>
                <w:szCs w:val="20"/>
                <w:lang w:val="en-CA"/>
              </w:rPr>
              <w:t>S/NO</w:t>
            </w:r>
          </w:p>
        </w:tc>
        <w:tc>
          <w:tcPr>
            <w:tcW w:w="3436" w:type="dxa"/>
            <w:tcBorders>
              <w:left w:val="single" w:sz="4" w:space="0" w:color="auto"/>
              <w:bottom w:val="single" w:sz="4" w:space="0" w:color="auto"/>
              <w:right w:val="single" w:sz="4" w:space="0" w:color="auto"/>
            </w:tcBorders>
          </w:tcPr>
          <w:p w14:paraId="26BB6580" w14:textId="77777777" w:rsidR="00D16A64" w:rsidRPr="00671494" w:rsidRDefault="00D16A64" w:rsidP="008912F8">
            <w:pPr>
              <w:pStyle w:val="BodyText2"/>
              <w:spacing w:after="0" w:line="240" w:lineRule="auto"/>
              <w:jc w:val="center"/>
              <w:rPr>
                <w:rFonts w:ascii="Arial" w:hAnsi="Arial" w:cs="Arial"/>
                <w:b/>
                <w:sz w:val="20"/>
                <w:szCs w:val="20"/>
                <w:lang w:val="en-CA"/>
              </w:rPr>
            </w:pPr>
            <w:r>
              <w:rPr>
                <w:rFonts w:ascii="Arial" w:hAnsi="Arial" w:cs="Arial"/>
                <w:b/>
                <w:sz w:val="20"/>
                <w:szCs w:val="20"/>
                <w:lang w:val="en-CA"/>
              </w:rPr>
              <w:t xml:space="preserve">Detail </w:t>
            </w:r>
          </w:p>
        </w:tc>
        <w:tc>
          <w:tcPr>
            <w:tcW w:w="1149" w:type="dxa"/>
            <w:tcBorders>
              <w:left w:val="single" w:sz="4" w:space="0" w:color="auto"/>
              <w:bottom w:val="single" w:sz="4" w:space="0" w:color="auto"/>
            </w:tcBorders>
          </w:tcPr>
          <w:p w14:paraId="7E31A0FC" w14:textId="77777777" w:rsidR="00D16A64" w:rsidRPr="00671494" w:rsidRDefault="00D16A64" w:rsidP="008912F8">
            <w:pPr>
              <w:pStyle w:val="BodyText2"/>
              <w:spacing w:after="0" w:line="240" w:lineRule="auto"/>
              <w:jc w:val="center"/>
              <w:rPr>
                <w:rFonts w:ascii="Arial" w:hAnsi="Arial" w:cs="Arial"/>
                <w:b/>
                <w:sz w:val="20"/>
                <w:szCs w:val="20"/>
                <w:lang w:val="en-CA"/>
              </w:rPr>
            </w:pPr>
            <w:r w:rsidRPr="00671494">
              <w:rPr>
                <w:rFonts w:ascii="Arial" w:hAnsi="Arial" w:cs="Arial"/>
                <w:b/>
                <w:sz w:val="20"/>
                <w:szCs w:val="20"/>
                <w:lang w:val="en-CA"/>
              </w:rPr>
              <w:t>UOM</w:t>
            </w:r>
          </w:p>
        </w:tc>
        <w:tc>
          <w:tcPr>
            <w:tcW w:w="1500" w:type="dxa"/>
            <w:tcBorders>
              <w:bottom w:val="single" w:sz="4" w:space="0" w:color="auto"/>
            </w:tcBorders>
          </w:tcPr>
          <w:p w14:paraId="50F9DA4F" w14:textId="77777777" w:rsidR="00D16A64" w:rsidRPr="00671494" w:rsidRDefault="00D16A64" w:rsidP="008912F8">
            <w:pPr>
              <w:pStyle w:val="BodyText2"/>
              <w:spacing w:after="0" w:line="240" w:lineRule="auto"/>
              <w:jc w:val="center"/>
              <w:rPr>
                <w:rFonts w:ascii="Arial" w:hAnsi="Arial" w:cs="Arial"/>
                <w:b/>
                <w:sz w:val="20"/>
                <w:szCs w:val="20"/>
                <w:lang w:val="en-CA"/>
              </w:rPr>
            </w:pPr>
            <w:r w:rsidRPr="00671494">
              <w:rPr>
                <w:rFonts w:ascii="Arial" w:hAnsi="Arial" w:cs="Arial"/>
                <w:b/>
                <w:sz w:val="20"/>
                <w:szCs w:val="20"/>
                <w:lang w:val="en-CA"/>
              </w:rPr>
              <w:t>Unit Price (</w:t>
            </w:r>
            <w:r>
              <w:rPr>
                <w:rFonts w:ascii="Arial" w:hAnsi="Arial" w:cs="Arial"/>
                <w:b/>
                <w:sz w:val="20"/>
                <w:szCs w:val="20"/>
                <w:lang w:val="en-CA"/>
              </w:rPr>
              <w:t>USD</w:t>
            </w:r>
            <w:r w:rsidRPr="00671494">
              <w:rPr>
                <w:rFonts w:ascii="Arial" w:hAnsi="Arial" w:cs="Arial"/>
                <w:b/>
                <w:sz w:val="20"/>
                <w:szCs w:val="20"/>
                <w:lang w:val="en-CA"/>
              </w:rPr>
              <w:t>)</w:t>
            </w:r>
          </w:p>
        </w:tc>
        <w:tc>
          <w:tcPr>
            <w:tcW w:w="935" w:type="dxa"/>
            <w:tcBorders>
              <w:bottom w:val="single" w:sz="4" w:space="0" w:color="auto"/>
            </w:tcBorders>
          </w:tcPr>
          <w:p w14:paraId="1C38DECB" w14:textId="77777777" w:rsidR="00D16A64" w:rsidRPr="00671494" w:rsidRDefault="00D16A64" w:rsidP="008912F8">
            <w:pPr>
              <w:pStyle w:val="BodyText2"/>
              <w:spacing w:after="0" w:line="240" w:lineRule="auto"/>
              <w:jc w:val="center"/>
              <w:rPr>
                <w:rFonts w:ascii="Arial" w:hAnsi="Arial" w:cs="Arial"/>
                <w:b/>
                <w:sz w:val="20"/>
                <w:szCs w:val="20"/>
                <w:lang w:val="en-CA"/>
              </w:rPr>
            </w:pPr>
            <w:r w:rsidRPr="00671494">
              <w:rPr>
                <w:rFonts w:ascii="Arial" w:hAnsi="Arial" w:cs="Arial"/>
                <w:b/>
                <w:sz w:val="20"/>
                <w:szCs w:val="20"/>
                <w:lang w:val="en-CA"/>
              </w:rPr>
              <w:t>VAT</w:t>
            </w:r>
          </w:p>
        </w:tc>
        <w:tc>
          <w:tcPr>
            <w:tcW w:w="1705" w:type="dxa"/>
            <w:tcBorders>
              <w:bottom w:val="single" w:sz="4" w:space="0" w:color="auto"/>
            </w:tcBorders>
          </w:tcPr>
          <w:p w14:paraId="4CC7E045" w14:textId="77777777" w:rsidR="00D16A64" w:rsidRPr="00671494" w:rsidRDefault="00D16A64" w:rsidP="008912F8">
            <w:pPr>
              <w:pStyle w:val="BodyText2"/>
              <w:spacing w:after="0" w:line="240" w:lineRule="auto"/>
              <w:jc w:val="center"/>
              <w:rPr>
                <w:rFonts w:ascii="Arial" w:hAnsi="Arial" w:cs="Arial"/>
                <w:b/>
                <w:sz w:val="20"/>
                <w:szCs w:val="20"/>
                <w:lang w:val="en-CA"/>
              </w:rPr>
            </w:pPr>
            <w:r w:rsidRPr="00671494">
              <w:rPr>
                <w:rFonts w:ascii="Arial" w:hAnsi="Arial" w:cs="Arial"/>
                <w:b/>
                <w:sz w:val="20"/>
                <w:szCs w:val="20"/>
                <w:lang w:val="en-CA"/>
              </w:rPr>
              <w:t>Total Price</w:t>
            </w:r>
          </w:p>
          <w:p w14:paraId="2AF39EB2" w14:textId="77777777" w:rsidR="00D16A64" w:rsidRPr="00671494" w:rsidRDefault="00D16A64" w:rsidP="008912F8">
            <w:pPr>
              <w:pStyle w:val="BodyText2"/>
              <w:spacing w:after="0" w:line="240" w:lineRule="auto"/>
              <w:jc w:val="center"/>
              <w:rPr>
                <w:rFonts w:ascii="Arial" w:hAnsi="Arial" w:cs="Arial"/>
                <w:b/>
                <w:sz w:val="20"/>
                <w:szCs w:val="20"/>
                <w:lang w:val="en-CA"/>
              </w:rPr>
            </w:pPr>
            <w:r w:rsidRPr="00671494">
              <w:rPr>
                <w:rFonts w:ascii="Arial" w:hAnsi="Arial" w:cs="Arial"/>
                <w:b/>
                <w:sz w:val="20"/>
                <w:szCs w:val="20"/>
                <w:lang w:val="en-CA"/>
              </w:rPr>
              <w:t>(</w:t>
            </w:r>
            <w:r>
              <w:rPr>
                <w:rFonts w:ascii="Arial" w:hAnsi="Arial" w:cs="Arial"/>
                <w:b/>
                <w:sz w:val="20"/>
                <w:szCs w:val="20"/>
                <w:lang w:val="en-CA"/>
              </w:rPr>
              <w:t>USD</w:t>
            </w:r>
            <w:r w:rsidRPr="00671494">
              <w:rPr>
                <w:rFonts w:ascii="Arial" w:hAnsi="Arial" w:cs="Arial"/>
                <w:b/>
                <w:sz w:val="20"/>
                <w:szCs w:val="20"/>
                <w:lang w:val="en-CA"/>
              </w:rPr>
              <w:t>)</w:t>
            </w:r>
          </w:p>
        </w:tc>
      </w:tr>
      <w:tr w:rsidR="00D16A64" w:rsidRPr="00671494" w14:paraId="6EECB100" w14:textId="77777777" w:rsidTr="00721B96">
        <w:trPr>
          <w:trHeight w:val="422"/>
        </w:trPr>
        <w:tc>
          <w:tcPr>
            <w:tcW w:w="810" w:type="dxa"/>
            <w:tcBorders>
              <w:top w:val="single" w:sz="4" w:space="0" w:color="auto"/>
            </w:tcBorders>
          </w:tcPr>
          <w:p w14:paraId="48C0B6E9" w14:textId="77777777" w:rsidR="00D16A64" w:rsidRPr="00671494" w:rsidRDefault="00D16A64" w:rsidP="008912F8">
            <w:pPr>
              <w:pStyle w:val="BodyText2"/>
              <w:spacing w:after="0" w:line="240" w:lineRule="auto"/>
              <w:rPr>
                <w:rFonts w:ascii="Arial" w:hAnsi="Arial" w:cs="Arial"/>
                <w:b/>
                <w:sz w:val="20"/>
                <w:szCs w:val="20"/>
                <w:lang w:val="en-CA"/>
              </w:rPr>
            </w:pPr>
          </w:p>
        </w:tc>
        <w:tc>
          <w:tcPr>
            <w:tcW w:w="3436" w:type="dxa"/>
            <w:tcBorders>
              <w:top w:val="single" w:sz="4" w:space="0" w:color="auto"/>
            </w:tcBorders>
          </w:tcPr>
          <w:p w14:paraId="2435F571" w14:textId="77777777" w:rsidR="00D16A64" w:rsidRPr="00671494" w:rsidRDefault="00D16A64" w:rsidP="008912F8">
            <w:pPr>
              <w:pStyle w:val="BodyText2"/>
              <w:spacing w:after="0" w:line="240" w:lineRule="auto"/>
              <w:jc w:val="center"/>
              <w:rPr>
                <w:rFonts w:ascii="Arial" w:hAnsi="Arial" w:cs="Arial"/>
                <w:sz w:val="20"/>
                <w:szCs w:val="20"/>
                <w:lang w:val="en-CA"/>
              </w:rPr>
            </w:pPr>
          </w:p>
        </w:tc>
        <w:tc>
          <w:tcPr>
            <w:tcW w:w="1149" w:type="dxa"/>
            <w:tcBorders>
              <w:top w:val="single" w:sz="4" w:space="0" w:color="auto"/>
            </w:tcBorders>
          </w:tcPr>
          <w:p w14:paraId="4515C000" w14:textId="77777777" w:rsidR="00D16A64" w:rsidRPr="00671494" w:rsidRDefault="00D16A64" w:rsidP="008912F8">
            <w:pPr>
              <w:pStyle w:val="BodyText2"/>
              <w:spacing w:after="0" w:line="240" w:lineRule="auto"/>
              <w:rPr>
                <w:rFonts w:ascii="Arial" w:hAnsi="Arial" w:cs="Arial"/>
                <w:sz w:val="20"/>
                <w:szCs w:val="20"/>
                <w:lang w:val="en-CA"/>
              </w:rPr>
            </w:pPr>
          </w:p>
        </w:tc>
        <w:tc>
          <w:tcPr>
            <w:tcW w:w="1500" w:type="dxa"/>
            <w:tcBorders>
              <w:top w:val="single" w:sz="4" w:space="0" w:color="auto"/>
            </w:tcBorders>
          </w:tcPr>
          <w:p w14:paraId="6E739292" w14:textId="77777777" w:rsidR="00D16A64" w:rsidRPr="00671494" w:rsidRDefault="00D16A64" w:rsidP="008912F8">
            <w:pPr>
              <w:pStyle w:val="BodyText2"/>
              <w:spacing w:after="0" w:line="240" w:lineRule="auto"/>
              <w:jc w:val="center"/>
              <w:rPr>
                <w:rFonts w:ascii="Arial" w:hAnsi="Arial" w:cs="Arial"/>
                <w:b/>
                <w:sz w:val="20"/>
                <w:szCs w:val="20"/>
                <w:lang w:val="en-CA"/>
              </w:rPr>
            </w:pPr>
          </w:p>
        </w:tc>
        <w:tc>
          <w:tcPr>
            <w:tcW w:w="935" w:type="dxa"/>
            <w:tcBorders>
              <w:top w:val="single" w:sz="4" w:space="0" w:color="auto"/>
            </w:tcBorders>
          </w:tcPr>
          <w:p w14:paraId="62CACB52" w14:textId="77777777" w:rsidR="00D16A64" w:rsidRPr="00671494" w:rsidRDefault="00D16A64" w:rsidP="008912F8">
            <w:pPr>
              <w:pStyle w:val="BodyText2"/>
              <w:spacing w:after="0" w:line="240" w:lineRule="auto"/>
              <w:jc w:val="center"/>
              <w:rPr>
                <w:rFonts w:ascii="Arial" w:hAnsi="Arial" w:cs="Arial"/>
                <w:b/>
                <w:sz w:val="20"/>
                <w:szCs w:val="20"/>
                <w:lang w:val="en-CA"/>
              </w:rPr>
            </w:pPr>
          </w:p>
        </w:tc>
        <w:tc>
          <w:tcPr>
            <w:tcW w:w="1705" w:type="dxa"/>
            <w:tcBorders>
              <w:top w:val="single" w:sz="4" w:space="0" w:color="auto"/>
            </w:tcBorders>
          </w:tcPr>
          <w:p w14:paraId="18E6F25E" w14:textId="77777777" w:rsidR="00D16A64" w:rsidRPr="00671494" w:rsidRDefault="00D16A64" w:rsidP="008912F8">
            <w:pPr>
              <w:pStyle w:val="BodyText2"/>
              <w:spacing w:after="0" w:line="240" w:lineRule="auto"/>
              <w:jc w:val="center"/>
              <w:rPr>
                <w:rFonts w:ascii="Arial" w:hAnsi="Arial" w:cs="Arial"/>
                <w:b/>
                <w:sz w:val="20"/>
                <w:szCs w:val="20"/>
                <w:lang w:val="en-CA"/>
              </w:rPr>
            </w:pPr>
          </w:p>
        </w:tc>
      </w:tr>
    </w:tbl>
    <w:p w14:paraId="094F3754" w14:textId="77777777" w:rsidR="00D16A64" w:rsidRPr="00671494" w:rsidRDefault="00D16A64" w:rsidP="00D16A64">
      <w:pPr>
        <w:pStyle w:val="BodyText2"/>
        <w:spacing w:after="0" w:line="240" w:lineRule="auto"/>
        <w:jc w:val="center"/>
        <w:rPr>
          <w:rFonts w:ascii="Arial" w:hAnsi="Arial" w:cs="Arial"/>
          <w:b/>
          <w:sz w:val="20"/>
          <w:szCs w:val="20"/>
          <w:lang w:val="en-CA"/>
        </w:rPr>
      </w:pPr>
    </w:p>
    <w:p w14:paraId="36214C4D" w14:textId="77777777" w:rsidR="00D16A64" w:rsidRPr="00671494" w:rsidRDefault="00D16A64" w:rsidP="00D16A64">
      <w:pPr>
        <w:pStyle w:val="BodyText2"/>
        <w:spacing w:after="0" w:line="240" w:lineRule="auto"/>
        <w:rPr>
          <w:rFonts w:ascii="Arial" w:hAnsi="Arial" w:cs="Arial"/>
          <w:b/>
          <w:sz w:val="20"/>
          <w:szCs w:val="20"/>
          <w:lang w:val="en-CA"/>
        </w:rPr>
      </w:pPr>
    </w:p>
    <w:p w14:paraId="3678EA9C" w14:textId="77777777" w:rsidR="00D16A64" w:rsidRDefault="00D16A64" w:rsidP="00D16A64">
      <w:pPr>
        <w:jc w:val="both"/>
        <w:rPr>
          <w:rFonts w:ascii="Arial" w:hAnsi="Arial" w:cs="Arial"/>
          <w:b/>
        </w:rPr>
      </w:pPr>
      <w:r>
        <w:rPr>
          <w:rFonts w:ascii="Arial" w:hAnsi="Arial" w:cs="Arial"/>
          <w:b/>
        </w:rPr>
        <w:t xml:space="preserve">Important </w:t>
      </w:r>
      <w:r w:rsidRPr="00671494">
        <w:rPr>
          <w:rFonts w:ascii="Arial" w:hAnsi="Arial" w:cs="Arial"/>
          <w:b/>
        </w:rPr>
        <w:t>Notes:</w:t>
      </w:r>
    </w:p>
    <w:p w14:paraId="1ABDAFC4" w14:textId="77777777" w:rsidR="00721B96" w:rsidRPr="00671494" w:rsidRDefault="00721B96" w:rsidP="00D16A64">
      <w:pPr>
        <w:jc w:val="both"/>
        <w:rPr>
          <w:rFonts w:ascii="Arial" w:hAnsi="Arial" w:cs="Arial"/>
          <w:b/>
        </w:rPr>
      </w:pPr>
    </w:p>
    <w:p w14:paraId="57CD24D5" w14:textId="77777777" w:rsidR="00D16A64" w:rsidRPr="00671494" w:rsidRDefault="00D16A64" w:rsidP="00D16A64">
      <w:pPr>
        <w:jc w:val="both"/>
        <w:rPr>
          <w:rFonts w:ascii="Arial" w:hAnsi="Arial" w:cs="Arial"/>
          <w:b/>
        </w:rPr>
      </w:pPr>
    </w:p>
    <w:p w14:paraId="740AE820" w14:textId="77777777" w:rsidR="00D16A64" w:rsidRPr="00D16A64" w:rsidRDefault="00D16A64">
      <w:pPr>
        <w:pStyle w:val="ListParagraph"/>
        <w:numPr>
          <w:ilvl w:val="0"/>
          <w:numId w:val="18"/>
        </w:numPr>
        <w:jc w:val="both"/>
        <w:rPr>
          <w:rFonts w:ascii="Arial" w:hAnsi="Arial" w:cs="Arial"/>
        </w:rPr>
      </w:pPr>
      <w:r w:rsidRPr="00D16A64">
        <w:rPr>
          <w:rFonts w:ascii="Arial" w:hAnsi="Arial" w:cs="Arial"/>
        </w:rPr>
        <w:t xml:space="preserve">The Costs should be in </w:t>
      </w:r>
      <w:r w:rsidRPr="00D16A64">
        <w:rPr>
          <w:rFonts w:ascii="Arial" w:hAnsi="Arial" w:cs="Arial"/>
          <w:color w:val="FF0000"/>
        </w:rPr>
        <w:t xml:space="preserve">(USD United State Dollar) </w:t>
      </w:r>
      <w:r w:rsidRPr="00D16A64">
        <w:rPr>
          <w:rFonts w:ascii="Arial" w:hAnsi="Arial" w:cs="Arial"/>
        </w:rPr>
        <w:t>inclusive of all applicable taxes.</w:t>
      </w:r>
    </w:p>
    <w:p w14:paraId="61781147" w14:textId="77777777" w:rsidR="00D16A64" w:rsidRPr="00671494" w:rsidRDefault="00D16A64" w:rsidP="00D16A64">
      <w:pPr>
        <w:jc w:val="both"/>
        <w:rPr>
          <w:rFonts w:ascii="Arial" w:hAnsi="Arial" w:cs="Arial"/>
        </w:rPr>
      </w:pPr>
    </w:p>
    <w:p w14:paraId="563BC229" w14:textId="77777777" w:rsidR="00D16A64" w:rsidRPr="00D16A64" w:rsidRDefault="00D16A64">
      <w:pPr>
        <w:pStyle w:val="ListParagraph"/>
        <w:numPr>
          <w:ilvl w:val="0"/>
          <w:numId w:val="18"/>
        </w:numPr>
        <w:jc w:val="both"/>
        <w:rPr>
          <w:rFonts w:ascii="Arial" w:hAnsi="Arial" w:cs="Arial"/>
        </w:rPr>
      </w:pPr>
      <w:r w:rsidRPr="00D16A64">
        <w:rPr>
          <w:rFonts w:ascii="Arial" w:hAnsi="Arial" w:cs="Arial"/>
        </w:rPr>
        <w:t>All taxes and VAT amount must be clearly stipulated and separated from the base costs and should be valid for the contract period.</w:t>
      </w:r>
    </w:p>
    <w:p w14:paraId="4D9471EA" w14:textId="77777777" w:rsidR="00D16A64" w:rsidRPr="00671494" w:rsidRDefault="00D16A64" w:rsidP="00D16A64">
      <w:pPr>
        <w:pStyle w:val="BodyText2"/>
        <w:spacing w:after="0" w:line="240" w:lineRule="auto"/>
        <w:jc w:val="both"/>
        <w:rPr>
          <w:rFonts w:ascii="Arial" w:hAnsi="Arial" w:cs="Arial"/>
          <w:kern w:val="0"/>
          <w:sz w:val="20"/>
          <w:szCs w:val="20"/>
          <w:lang w:val="en-CA"/>
        </w:rPr>
      </w:pPr>
    </w:p>
    <w:p w14:paraId="52E301BD" w14:textId="77777777" w:rsidR="00D16A64" w:rsidRPr="00671494" w:rsidRDefault="00D16A64">
      <w:pPr>
        <w:pStyle w:val="BodyText2"/>
        <w:numPr>
          <w:ilvl w:val="0"/>
          <w:numId w:val="18"/>
        </w:numPr>
        <w:spacing w:after="0" w:line="240" w:lineRule="auto"/>
        <w:jc w:val="both"/>
        <w:rPr>
          <w:rFonts w:ascii="Arial" w:hAnsi="Arial" w:cs="Arial"/>
          <w:sz w:val="20"/>
          <w:szCs w:val="20"/>
        </w:rPr>
      </w:pPr>
      <w:r w:rsidRPr="00671494">
        <w:rPr>
          <w:rFonts w:ascii="Arial" w:hAnsi="Arial" w:cs="Arial"/>
          <w:sz w:val="20"/>
          <w:szCs w:val="20"/>
        </w:rPr>
        <w:t xml:space="preserve">Minimum </w:t>
      </w:r>
      <w:r w:rsidRPr="00D16A64">
        <w:rPr>
          <w:rFonts w:ascii="Arial" w:hAnsi="Arial" w:cs="Arial"/>
          <w:b/>
          <w:bCs/>
          <w:sz w:val="20"/>
          <w:szCs w:val="20"/>
        </w:rPr>
        <w:t>Credit Period is 30 Days</w:t>
      </w:r>
      <w:r w:rsidRPr="00671494">
        <w:rPr>
          <w:rFonts w:ascii="Arial" w:hAnsi="Arial" w:cs="Arial"/>
          <w:sz w:val="20"/>
          <w:szCs w:val="20"/>
        </w:rPr>
        <w:t xml:space="preserve"> after submission of invoice</w:t>
      </w:r>
    </w:p>
    <w:p w14:paraId="69C6806E" w14:textId="77777777" w:rsidR="00D16A64" w:rsidRPr="00671494" w:rsidRDefault="00D16A64" w:rsidP="00D16A64">
      <w:pPr>
        <w:jc w:val="both"/>
        <w:rPr>
          <w:rFonts w:ascii="Arial" w:hAnsi="Arial" w:cs="Arial"/>
        </w:rPr>
      </w:pPr>
    </w:p>
    <w:p w14:paraId="4B261FA1" w14:textId="2CFD4240" w:rsidR="00D16A64" w:rsidRDefault="00D16A64">
      <w:pPr>
        <w:pStyle w:val="Footer"/>
        <w:numPr>
          <w:ilvl w:val="0"/>
          <w:numId w:val="18"/>
        </w:numPr>
        <w:jc w:val="both"/>
        <w:rPr>
          <w:rFonts w:ascii="Arial" w:hAnsi="Arial" w:cs="Arial"/>
          <w:kern w:val="28"/>
        </w:rPr>
      </w:pPr>
      <w:r w:rsidRPr="00671494">
        <w:rPr>
          <w:rFonts w:ascii="Arial" w:hAnsi="Arial" w:cs="Arial"/>
          <w:kern w:val="28"/>
        </w:rPr>
        <w:t xml:space="preserve">Tender prices must remain valid for </w:t>
      </w:r>
      <w:r w:rsidRPr="00671494">
        <w:rPr>
          <w:rFonts w:ascii="Arial" w:hAnsi="Arial" w:cs="Arial"/>
          <w:b/>
          <w:kern w:val="28"/>
        </w:rPr>
        <w:t>90 days</w:t>
      </w:r>
      <w:r w:rsidRPr="00671494">
        <w:rPr>
          <w:rFonts w:ascii="Arial" w:hAnsi="Arial" w:cs="Arial"/>
          <w:kern w:val="28"/>
        </w:rPr>
        <w:t xml:space="preserve"> from the date of tender closing.</w:t>
      </w:r>
    </w:p>
    <w:p w14:paraId="6A756F34" w14:textId="77777777" w:rsidR="00721B96" w:rsidRDefault="00721B96" w:rsidP="00721B96">
      <w:pPr>
        <w:pStyle w:val="ListParagraph"/>
        <w:rPr>
          <w:rFonts w:ascii="Arial" w:hAnsi="Arial" w:cs="Arial"/>
        </w:rPr>
      </w:pPr>
    </w:p>
    <w:p w14:paraId="28D7661F" w14:textId="77777777" w:rsidR="00721B96" w:rsidRPr="00D16A64" w:rsidRDefault="00721B96" w:rsidP="00721B96">
      <w:pPr>
        <w:pStyle w:val="Footer"/>
        <w:ind w:left="720"/>
        <w:jc w:val="both"/>
        <w:rPr>
          <w:rFonts w:ascii="Arial" w:hAnsi="Arial" w:cs="Arial"/>
          <w:kern w:val="28"/>
        </w:rPr>
      </w:pPr>
    </w:p>
    <w:p w14:paraId="3B41D384" w14:textId="77777777" w:rsidR="00D16A64" w:rsidRDefault="00D16A64" w:rsidP="00D16A64">
      <w:pPr>
        <w:pStyle w:val="ListParagraph"/>
        <w:widowControl/>
        <w:overflowPunct/>
        <w:adjustRightInd/>
        <w:spacing w:after="110" w:line="263" w:lineRule="auto"/>
        <w:ind w:left="502" w:right="249"/>
        <w:jc w:val="both"/>
        <w:rPr>
          <w:rFonts w:ascii="Lato" w:hAnsi="Lato"/>
          <w:b/>
        </w:rPr>
      </w:pPr>
    </w:p>
    <w:p w14:paraId="05F9206A" w14:textId="10983BFB" w:rsidR="00643668" w:rsidRPr="000D2644" w:rsidRDefault="00643668">
      <w:pPr>
        <w:pStyle w:val="ListParagraph"/>
        <w:widowControl/>
        <w:numPr>
          <w:ilvl w:val="1"/>
          <w:numId w:val="8"/>
        </w:numPr>
        <w:overflowPunct/>
        <w:adjustRightInd/>
        <w:spacing w:after="110" w:line="263" w:lineRule="auto"/>
        <w:ind w:right="249"/>
        <w:jc w:val="both"/>
        <w:rPr>
          <w:rFonts w:ascii="Lato" w:hAnsi="Lato"/>
          <w:b/>
        </w:rPr>
      </w:pPr>
      <w:r w:rsidRPr="000D2644">
        <w:rPr>
          <w:rFonts w:ascii="Lato" w:hAnsi="Lato"/>
          <w:b/>
        </w:rPr>
        <w:t>Financial evaluation will include:</w:t>
      </w:r>
    </w:p>
    <w:p w14:paraId="415D4066" w14:textId="77777777" w:rsidR="00643668" w:rsidRPr="00D11313" w:rsidRDefault="00643668">
      <w:pPr>
        <w:numPr>
          <w:ilvl w:val="0"/>
          <w:numId w:val="16"/>
        </w:numPr>
        <w:spacing w:after="66" w:line="263" w:lineRule="auto"/>
        <w:ind w:right="249"/>
        <w:jc w:val="both"/>
        <w:rPr>
          <w:rFonts w:ascii="Lato" w:hAnsi="Lato"/>
          <w:sz w:val="22"/>
        </w:rPr>
      </w:pPr>
      <w:r w:rsidRPr="00D11313">
        <w:rPr>
          <w:rFonts w:ascii="Lato" w:hAnsi="Lato"/>
          <w:sz w:val="22"/>
        </w:rPr>
        <w:t>Value for money</w:t>
      </w:r>
    </w:p>
    <w:p w14:paraId="317C643E" w14:textId="77777777" w:rsidR="00643668" w:rsidRDefault="00643668">
      <w:pPr>
        <w:numPr>
          <w:ilvl w:val="0"/>
          <w:numId w:val="16"/>
        </w:numPr>
        <w:spacing w:after="46" w:line="263" w:lineRule="auto"/>
        <w:ind w:right="249"/>
        <w:jc w:val="both"/>
        <w:rPr>
          <w:rFonts w:ascii="Lato" w:hAnsi="Lato"/>
          <w:sz w:val="22"/>
        </w:rPr>
      </w:pPr>
      <w:r w:rsidRPr="00D11313">
        <w:rPr>
          <w:rFonts w:ascii="Lato" w:hAnsi="Lato"/>
          <w:sz w:val="22"/>
        </w:rPr>
        <w:t>Equity — investment capacity</w:t>
      </w:r>
    </w:p>
    <w:p w14:paraId="0C1E7A8A" w14:textId="77777777" w:rsidR="00643668" w:rsidRPr="00D11313" w:rsidRDefault="00643668" w:rsidP="00D16A64">
      <w:pPr>
        <w:spacing w:after="46"/>
        <w:ind w:right="249"/>
        <w:rPr>
          <w:rFonts w:ascii="Lato" w:hAnsi="Lato"/>
          <w:sz w:val="22"/>
        </w:rPr>
      </w:pPr>
    </w:p>
    <w:p w14:paraId="084FB5B6" w14:textId="54C9058A" w:rsidR="00643668" w:rsidRDefault="00643668">
      <w:pPr>
        <w:pStyle w:val="ListParagraph"/>
        <w:widowControl/>
        <w:numPr>
          <w:ilvl w:val="0"/>
          <w:numId w:val="8"/>
        </w:numPr>
        <w:overflowPunct/>
        <w:adjustRightInd/>
        <w:spacing w:after="389" w:line="263" w:lineRule="auto"/>
        <w:ind w:right="249"/>
        <w:jc w:val="both"/>
        <w:rPr>
          <w:rFonts w:ascii="Lato" w:hAnsi="Lato"/>
          <w:b/>
        </w:rPr>
      </w:pPr>
      <w:r w:rsidRPr="00D11313">
        <w:rPr>
          <w:rFonts w:ascii="Lato" w:hAnsi="Lato"/>
          <w:b/>
        </w:rPr>
        <w:lastRenderedPageBreak/>
        <w:t xml:space="preserve">Submission of </w:t>
      </w:r>
      <w:r>
        <w:rPr>
          <w:rFonts w:ascii="Lato" w:hAnsi="Lato"/>
          <w:b/>
        </w:rPr>
        <w:t xml:space="preserve">Proposals - </w:t>
      </w:r>
      <w:r w:rsidRPr="00D11313">
        <w:rPr>
          <w:rFonts w:ascii="Lato" w:hAnsi="Lato"/>
          <w:b/>
        </w:rPr>
        <w:t xml:space="preserve">Time Lines </w:t>
      </w:r>
      <w:r>
        <w:rPr>
          <w:rFonts w:ascii="Lato" w:hAnsi="Lato"/>
          <w:b/>
        </w:rPr>
        <w:t>a</w:t>
      </w:r>
      <w:r w:rsidRPr="00D11313">
        <w:rPr>
          <w:rFonts w:ascii="Lato" w:hAnsi="Lato"/>
          <w:b/>
        </w:rPr>
        <w:t>nd Submissions</w:t>
      </w:r>
    </w:p>
    <w:p w14:paraId="6C7DDE53" w14:textId="1E54887C" w:rsidR="00643668" w:rsidRPr="00643668" w:rsidRDefault="00643668" w:rsidP="00643668">
      <w:pPr>
        <w:spacing w:after="389" w:line="263" w:lineRule="auto"/>
        <w:ind w:left="360" w:right="249"/>
        <w:jc w:val="both"/>
        <w:rPr>
          <w:rFonts w:ascii="Lato" w:hAnsi="Lato"/>
          <w:b/>
          <w:sz w:val="22"/>
        </w:rPr>
      </w:pPr>
      <w:r w:rsidRPr="00643668">
        <w:rPr>
          <w:rFonts w:ascii="Arial" w:hAnsi="Arial" w:cs="Arial"/>
        </w:rPr>
        <w:t>All interested bidders are requested to submit their proposals</w:t>
      </w:r>
      <w:r>
        <w:rPr>
          <w:rFonts w:ascii="Arial" w:hAnsi="Arial" w:cs="Arial"/>
        </w:rPr>
        <w:t xml:space="preserve"> in order of </w:t>
      </w:r>
      <w:r w:rsidRPr="00643668">
        <w:rPr>
          <w:rFonts w:ascii="Arial" w:hAnsi="Arial" w:cs="Arial"/>
          <w:b/>
          <w:bCs/>
        </w:rPr>
        <w:t xml:space="preserve">Financial Proposal, Technical Proposal </w:t>
      </w:r>
      <w:r w:rsidRPr="00643668">
        <w:rPr>
          <w:rFonts w:ascii="Arial" w:hAnsi="Arial" w:cs="Arial"/>
        </w:rPr>
        <w:t>and</w:t>
      </w:r>
      <w:r w:rsidRPr="00643668">
        <w:rPr>
          <w:rFonts w:ascii="Arial" w:hAnsi="Arial" w:cs="Arial"/>
          <w:b/>
          <w:bCs/>
        </w:rPr>
        <w:t xml:space="preserve"> Mandatory Requirements</w:t>
      </w:r>
      <w:r>
        <w:rPr>
          <w:rFonts w:ascii="Arial" w:hAnsi="Arial" w:cs="Arial"/>
        </w:rPr>
        <w:t xml:space="preserve"> within below Submission Deadline or Timeline.</w:t>
      </w:r>
    </w:p>
    <w:p w14:paraId="74FAB5B8" w14:textId="4F748C87" w:rsidR="00643668" w:rsidRPr="00643668" w:rsidRDefault="00643668">
      <w:pPr>
        <w:pStyle w:val="Heading2"/>
        <w:numPr>
          <w:ilvl w:val="1"/>
          <w:numId w:val="8"/>
        </w:numPr>
        <w:ind w:left="499" w:right="146" w:hanging="357"/>
        <w:jc w:val="both"/>
        <w:rPr>
          <w:rFonts w:ascii="Lato" w:eastAsia="Times New Roman" w:hAnsi="Lato" w:cs="Times New Roman"/>
          <w:color w:val="auto"/>
          <w:sz w:val="22"/>
          <w:szCs w:val="20"/>
        </w:rPr>
      </w:pPr>
      <w:r w:rsidRPr="00643668">
        <w:rPr>
          <w:rFonts w:ascii="Lato" w:eastAsia="Times New Roman" w:hAnsi="Lato" w:cs="Times New Roman"/>
          <w:color w:val="auto"/>
          <w:sz w:val="22"/>
          <w:szCs w:val="20"/>
        </w:rPr>
        <w:t>All documents should be submitted electronic</w:t>
      </w:r>
      <w:r>
        <w:rPr>
          <w:rFonts w:ascii="Lato" w:eastAsia="Times New Roman" w:hAnsi="Lato" w:cs="Times New Roman"/>
          <w:color w:val="auto"/>
          <w:sz w:val="22"/>
          <w:szCs w:val="20"/>
        </w:rPr>
        <w:t xml:space="preserve">ally via </w:t>
      </w:r>
      <w:proofErr w:type="gramStart"/>
      <w:r w:rsidRPr="00643668">
        <w:rPr>
          <w:rFonts w:ascii="Lato" w:eastAsia="Times New Roman" w:hAnsi="Lato" w:cs="Times New Roman"/>
          <w:color w:val="auto"/>
          <w:sz w:val="22"/>
          <w:szCs w:val="20"/>
        </w:rPr>
        <w:t>Email</w:t>
      </w:r>
      <w:proofErr w:type="gramEnd"/>
      <w:r w:rsidRPr="00D11313">
        <w:rPr>
          <w:rFonts w:ascii="Lato" w:hAnsi="Lato"/>
          <w:sz w:val="22"/>
        </w:rPr>
        <w:t>:</w:t>
      </w:r>
      <w:r>
        <w:rPr>
          <w:rFonts w:ascii="Lato" w:hAnsi="Lato"/>
          <w:sz w:val="22"/>
        </w:rPr>
        <w:t xml:space="preserve"> </w:t>
      </w:r>
      <w:r w:rsidRPr="00854163">
        <w:rPr>
          <w:rFonts w:ascii="Lato" w:hAnsi="Lato"/>
          <w:b/>
          <w:bCs/>
          <w:sz w:val="22"/>
          <w:shd w:val="clear" w:color="auto" w:fill="FFFF00"/>
        </w:rPr>
        <w:t>scm_sudan@wvi.org</w:t>
      </w:r>
      <w:r>
        <w:rPr>
          <w:rFonts w:ascii="Lato" w:hAnsi="Lato"/>
          <w:sz w:val="22"/>
        </w:rPr>
        <w:t>)</w:t>
      </w:r>
      <w:r w:rsidRPr="00643668">
        <w:rPr>
          <w:rFonts w:ascii="Lato" w:eastAsia="Times New Roman" w:hAnsi="Lato" w:cs="Times New Roman"/>
          <w:color w:val="auto"/>
          <w:sz w:val="22"/>
          <w:szCs w:val="20"/>
        </w:rPr>
        <w:t xml:space="preserve">.    </w:t>
      </w:r>
    </w:p>
    <w:p w14:paraId="37BB0102" w14:textId="77777777" w:rsidR="00D16A64" w:rsidRDefault="00D16A64">
      <w:pPr>
        <w:pStyle w:val="Heading2"/>
        <w:numPr>
          <w:ilvl w:val="1"/>
          <w:numId w:val="8"/>
        </w:numPr>
        <w:ind w:left="499" w:right="146" w:hanging="357"/>
        <w:jc w:val="both"/>
        <w:rPr>
          <w:rFonts w:ascii="Lato" w:eastAsia="Times New Roman" w:hAnsi="Lato" w:cs="Times New Roman"/>
          <w:color w:val="auto"/>
          <w:sz w:val="22"/>
          <w:szCs w:val="20"/>
        </w:rPr>
      </w:pPr>
      <w:r w:rsidRPr="00643668">
        <w:rPr>
          <w:rFonts w:ascii="Lato" w:eastAsia="Times New Roman" w:hAnsi="Lato" w:cs="Times New Roman"/>
          <w:color w:val="auto"/>
          <w:sz w:val="22"/>
          <w:szCs w:val="20"/>
        </w:rPr>
        <w:t xml:space="preserve">Physical Hand Delivery in sealed Envelope to World Vision Sudan </w:t>
      </w:r>
      <w:r>
        <w:rPr>
          <w:rFonts w:ascii="Lato" w:eastAsia="Times New Roman" w:hAnsi="Lato" w:cs="Times New Roman"/>
          <w:color w:val="auto"/>
          <w:sz w:val="22"/>
          <w:szCs w:val="20"/>
        </w:rPr>
        <w:t>O</w:t>
      </w:r>
      <w:r w:rsidRPr="00643668">
        <w:rPr>
          <w:rFonts w:ascii="Lato" w:eastAsia="Times New Roman" w:hAnsi="Lato" w:cs="Times New Roman"/>
          <w:color w:val="auto"/>
          <w:sz w:val="22"/>
          <w:szCs w:val="20"/>
        </w:rPr>
        <w:t xml:space="preserve">ffices </w:t>
      </w:r>
    </w:p>
    <w:p w14:paraId="511A534C" w14:textId="2F7CFA37" w:rsidR="00643668" w:rsidRPr="00643668" w:rsidRDefault="00643668">
      <w:pPr>
        <w:pStyle w:val="Heading2"/>
        <w:numPr>
          <w:ilvl w:val="1"/>
          <w:numId w:val="8"/>
        </w:numPr>
        <w:ind w:left="499" w:right="146" w:hanging="357"/>
        <w:jc w:val="both"/>
        <w:rPr>
          <w:rFonts w:ascii="Lato" w:eastAsia="Times New Roman" w:hAnsi="Lato" w:cs="Times New Roman"/>
          <w:color w:val="auto"/>
          <w:sz w:val="22"/>
          <w:szCs w:val="20"/>
        </w:rPr>
      </w:pPr>
      <w:r w:rsidRPr="00643668">
        <w:rPr>
          <w:rFonts w:ascii="Lato" w:eastAsia="Times New Roman" w:hAnsi="Lato" w:cs="Times New Roman"/>
          <w:color w:val="auto"/>
          <w:sz w:val="22"/>
          <w:szCs w:val="20"/>
        </w:rPr>
        <w:t xml:space="preserve">Persons dropping </w:t>
      </w:r>
      <w:r w:rsidR="00D16A64">
        <w:rPr>
          <w:rFonts w:ascii="Lato" w:eastAsia="Times New Roman" w:hAnsi="Lato" w:cs="Times New Roman"/>
          <w:color w:val="auto"/>
          <w:sz w:val="22"/>
          <w:szCs w:val="20"/>
        </w:rPr>
        <w:t>T</w:t>
      </w:r>
      <w:r w:rsidRPr="00643668">
        <w:rPr>
          <w:rFonts w:ascii="Lato" w:eastAsia="Times New Roman" w:hAnsi="Lato" w:cs="Times New Roman"/>
          <w:color w:val="auto"/>
          <w:sz w:val="22"/>
          <w:szCs w:val="20"/>
        </w:rPr>
        <w:t>ender should register in record provided at reception at drop-off point.</w:t>
      </w:r>
    </w:p>
    <w:p w14:paraId="79FA6365" w14:textId="60E86CC7" w:rsidR="00643668" w:rsidRPr="00643668" w:rsidRDefault="00643668">
      <w:pPr>
        <w:pStyle w:val="Heading2"/>
        <w:numPr>
          <w:ilvl w:val="1"/>
          <w:numId w:val="8"/>
        </w:numPr>
        <w:ind w:left="499" w:right="206" w:hanging="357"/>
        <w:jc w:val="both"/>
        <w:rPr>
          <w:rFonts w:ascii="Lato" w:eastAsia="Times New Roman" w:hAnsi="Lato" w:cs="Times New Roman"/>
          <w:color w:val="auto"/>
          <w:sz w:val="22"/>
          <w:szCs w:val="20"/>
        </w:rPr>
      </w:pPr>
      <w:r w:rsidRPr="00643668">
        <w:rPr>
          <w:rFonts w:ascii="Lato" w:eastAsia="Times New Roman" w:hAnsi="Lato" w:cs="Times New Roman"/>
          <w:color w:val="auto"/>
          <w:sz w:val="22"/>
          <w:szCs w:val="20"/>
        </w:rPr>
        <w:t>Bidder should not submit partial document</w:t>
      </w:r>
      <w:r w:rsidR="00D16A64">
        <w:rPr>
          <w:rFonts w:ascii="Lato" w:eastAsia="Times New Roman" w:hAnsi="Lato" w:cs="Times New Roman"/>
          <w:color w:val="auto"/>
          <w:sz w:val="22"/>
          <w:szCs w:val="20"/>
        </w:rPr>
        <w:t>s</w:t>
      </w:r>
      <w:r w:rsidRPr="00643668">
        <w:rPr>
          <w:rFonts w:ascii="Lato" w:eastAsia="Times New Roman" w:hAnsi="Lato" w:cs="Times New Roman"/>
          <w:color w:val="auto"/>
          <w:sz w:val="22"/>
          <w:szCs w:val="20"/>
        </w:rPr>
        <w:t xml:space="preserve"> as application will not be considered. </w:t>
      </w:r>
    </w:p>
    <w:p w14:paraId="15C42343" w14:textId="77777777" w:rsidR="00643668" w:rsidRPr="00D11313" w:rsidRDefault="00643668">
      <w:pPr>
        <w:pStyle w:val="Heading2"/>
        <w:numPr>
          <w:ilvl w:val="1"/>
          <w:numId w:val="8"/>
        </w:numPr>
        <w:ind w:left="499" w:right="206" w:hanging="357"/>
        <w:jc w:val="both"/>
        <w:rPr>
          <w:rFonts w:ascii="Lato" w:hAnsi="Lato"/>
          <w:sz w:val="22"/>
        </w:rPr>
      </w:pPr>
      <w:r w:rsidRPr="00643668">
        <w:rPr>
          <w:rFonts w:ascii="Lato" w:eastAsia="Times New Roman" w:hAnsi="Lato" w:cs="Times New Roman"/>
          <w:color w:val="auto"/>
          <w:sz w:val="22"/>
          <w:szCs w:val="20"/>
        </w:rPr>
        <w:t>Deadline to submit Technical &amp; Financial Proposals is by</w:t>
      </w:r>
      <w:r w:rsidRPr="00D11313">
        <w:rPr>
          <w:rFonts w:ascii="Lato" w:hAnsi="Lato"/>
          <w:sz w:val="22"/>
        </w:rPr>
        <w:t xml:space="preserve"> </w:t>
      </w:r>
      <w:r w:rsidRPr="00854163">
        <w:rPr>
          <w:rFonts w:ascii="Lato" w:hAnsi="Lato"/>
          <w:b/>
          <w:bCs/>
          <w:sz w:val="22"/>
          <w:shd w:val="clear" w:color="auto" w:fill="FFFF00"/>
        </w:rPr>
        <w:t>Wednesday 20</w:t>
      </w:r>
      <w:r w:rsidRPr="00854163">
        <w:rPr>
          <w:rFonts w:ascii="Lato" w:hAnsi="Lato"/>
          <w:b/>
          <w:bCs/>
          <w:sz w:val="22"/>
          <w:shd w:val="clear" w:color="auto" w:fill="FFFF00"/>
          <w:vertAlign w:val="superscript"/>
        </w:rPr>
        <w:t>th</w:t>
      </w:r>
      <w:r w:rsidRPr="00854163">
        <w:rPr>
          <w:rFonts w:ascii="Lato" w:hAnsi="Lato"/>
          <w:b/>
          <w:bCs/>
          <w:sz w:val="22"/>
          <w:shd w:val="clear" w:color="auto" w:fill="FFFF00"/>
        </w:rPr>
        <w:t xml:space="preserve"> May 2026 @ 1:00 PM Sudan Time</w:t>
      </w:r>
      <w:r w:rsidRPr="00854163">
        <w:rPr>
          <w:rFonts w:ascii="Lato" w:hAnsi="Lato"/>
          <w:b/>
          <w:bCs/>
          <w:sz w:val="22"/>
        </w:rPr>
        <w:t xml:space="preserve"> </w:t>
      </w:r>
      <w:r>
        <w:rPr>
          <w:rFonts w:ascii="Lato" w:hAnsi="Lato"/>
          <w:sz w:val="22"/>
        </w:rPr>
        <w:t>(Central Africa Time)</w:t>
      </w:r>
    </w:p>
    <w:p w14:paraId="208987B3" w14:textId="77777777" w:rsidR="00643668" w:rsidRPr="00854163" w:rsidRDefault="00643668">
      <w:pPr>
        <w:pStyle w:val="Heading2"/>
        <w:numPr>
          <w:ilvl w:val="1"/>
          <w:numId w:val="8"/>
        </w:numPr>
        <w:ind w:left="499" w:right="206" w:hanging="357"/>
        <w:jc w:val="both"/>
        <w:rPr>
          <w:rFonts w:ascii="Lato" w:hAnsi="Lato"/>
          <w:b/>
          <w:bCs/>
          <w:sz w:val="22"/>
        </w:rPr>
      </w:pPr>
      <w:r w:rsidRPr="00643668">
        <w:rPr>
          <w:rFonts w:ascii="Lato" w:eastAsia="Times New Roman" w:hAnsi="Lato" w:cs="Times New Roman"/>
          <w:color w:val="auto"/>
          <w:sz w:val="22"/>
          <w:szCs w:val="20"/>
        </w:rPr>
        <w:t>For any clarifications relating to the Technical &amp; financial Proposal, such should be sent to below Email</w:t>
      </w:r>
      <w:r w:rsidRPr="00D113FC">
        <w:rPr>
          <w:rFonts w:ascii="Lato" w:hAnsi="Lato"/>
          <w:sz w:val="22"/>
        </w:rPr>
        <w:t xml:space="preserve">: </w:t>
      </w:r>
      <w:r w:rsidRPr="00854163">
        <w:rPr>
          <w:rFonts w:ascii="Lato" w:hAnsi="Lato"/>
          <w:b/>
          <w:bCs/>
          <w:sz w:val="22"/>
          <w:shd w:val="clear" w:color="auto" w:fill="FFFF00"/>
        </w:rPr>
        <w:t>scm_sudan@wvi.org</w:t>
      </w:r>
    </w:p>
    <w:p w14:paraId="1C2A7EBD" w14:textId="77777777" w:rsidR="00643668" w:rsidRDefault="00643668" w:rsidP="00081443">
      <w:pPr>
        <w:pStyle w:val="Heading1"/>
        <w:spacing w:before="0"/>
        <w:jc w:val="both"/>
        <w:rPr>
          <w:rFonts w:ascii="Arial" w:hAnsi="Arial" w:cs="Arial"/>
          <w:b/>
          <w:color w:val="auto"/>
          <w:sz w:val="20"/>
          <w:szCs w:val="20"/>
        </w:rPr>
      </w:pPr>
    </w:p>
    <w:p w14:paraId="5404B0EE" w14:textId="1030B9D6" w:rsidR="00721B96" w:rsidRPr="00721B96" w:rsidRDefault="00721B96" w:rsidP="00721B96">
      <w:pPr>
        <w:ind w:left="-1134"/>
        <w:jc w:val="center"/>
        <w:rPr>
          <w:rFonts w:ascii="Lato" w:hAnsi="Lato"/>
          <w:sz w:val="22"/>
        </w:rPr>
      </w:pPr>
      <w:r w:rsidRPr="00721B96">
        <w:rPr>
          <w:rFonts w:ascii="Lato" w:hAnsi="Lato"/>
          <w:sz w:val="22"/>
        </w:rPr>
        <w:t xml:space="preserve">                 World Vision International reserves the right to accept or reject any Tender and is not bound to give reasons for its decision”.</w:t>
      </w:r>
    </w:p>
    <w:p w14:paraId="52B3487E" w14:textId="77777777" w:rsidR="00C7317F" w:rsidRPr="00842467" w:rsidRDefault="00C7317F" w:rsidP="00842467">
      <w:pPr>
        <w:jc w:val="both"/>
        <w:rPr>
          <w:rFonts w:ascii="Arial" w:eastAsia="Cambria" w:hAnsi="Arial" w:cs="Arial"/>
          <w:highlight w:val="white"/>
        </w:rPr>
      </w:pPr>
    </w:p>
    <w:p w14:paraId="5124DF35" w14:textId="77777777" w:rsidR="008F34FA" w:rsidRDefault="008F34FA" w:rsidP="00842467">
      <w:pPr>
        <w:pStyle w:val="Default"/>
        <w:jc w:val="both"/>
        <w:rPr>
          <w:rFonts w:ascii="Arial" w:hAnsi="Arial" w:cs="Arial"/>
          <w:b/>
          <w:color w:val="auto"/>
          <w:sz w:val="20"/>
          <w:szCs w:val="20"/>
        </w:rPr>
      </w:pPr>
      <w:r w:rsidRPr="00842467">
        <w:rPr>
          <w:rFonts w:ascii="Arial" w:hAnsi="Arial" w:cs="Arial"/>
          <w:b/>
          <w:color w:val="auto"/>
          <w:sz w:val="20"/>
          <w:szCs w:val="20"/>
        </w:rPr>
        <w:t>Bids received after deadline shall not be considered.</w:t>
      </w:r>
    </w:p>
    <w:p w14:paraId="151EC650" w14:textId="77777777" w:rsidR="00D16A64" w:rsidRDefault="00D16A64" w:rsidP="00842467">
      <w:pPr>
        <w:pStyle w:val="Default"/>
        <w:jc w:val="both"/>
        <w:rPr>
          <w:rFonts w:ascii="Arial" w:hAnsi="Arial" w:cs="Arial"/>
          <w:b/>
          <w:color w:val="auto"/>
          <w:sz w:val="20"/>
          <w:szCs w:val="20"/>
        </w:rPr>
      </w:pPr>
    </w:p>
    <w:p w14:paraId="287938CD" w14:textId="1D714002" w:rsidR="00D16A64" w:rsidRDefault="00D16A64" w:rsidP="00842467">
      <w:pPr>
        <w:pStyle w:val="Default"/>
        <w:jc w:val="both"/>
        <w:rPr>
          <w:rFonts w:ascii="Arial" w:hAnsi="Arial" w:cs="Arial"/>
          <w:b/>
          <w:color w:val="auto"/>
          <w:sz w:val="20"/>
          <w:szCs w:val="20"/>
        </w:rPr>
      </w:pPr>
    </w:p>
    <w:p w14:paraId="5AF54EA7" w14:textId="1F0CD191" w:rsidR="00D16A64" w:rsidRDefault="00D16A64" w:rsidP="00842467">
      <w:pPr>
        <w:pStyle w:val="Default"/>
        <w:jc w:val="both"/>
        <w:rPr>
          <w:rFonts w:ascii="Arial" w:hAnsi="Arial" w:cs="Arial"/>
          <w:b/>
          <w:color w:val="auto"/>
          <w:sz w:val="20"/>
          <w:szCs w:val="20"/>
        </w:rPr>
      </w:pPr>
      <w:r>
        <w:rPr>
          <w:rFonts w:ascii="Arial" w:hAnsi="Arial" w:cs="Arial"/>
          <w:b/>
          <w:color w:val="auto"/>
          <w:sz w:val="20"/>
          <w:szCs w:val="20"/>
        </w:rPr>
        <w:t>Kind Regards</w:t>
      </w:r>
    </w:p>
    <w:p w14:paraId="5BBE1C63" w14:textId="77777777" w:rsidR="00D16A64" w:rsidRDefault="00D16A64" w:rsidP="00842467">
      <w:pPr>
        <w:pStyle w:val="Default"/>
        <w:jc w:val="both"/>
        <w:rPr>
          <w:rFonts w:ascii="Arial" w:hAnsi="Arial" w:cs="Arial"/>
          <w:b/>
          <w:color w:val="auto"/>
          <w:sz w:val="20"/>
          <w:szCs w:val="20"/>
        </w:rPr>
      </w:pPr>
    </w:p>
    <w:p w14:paraId="3BB05523" w14:textId="77777777" w:rsidR="00C43570" w:rsidRDefault="00C43570" w:rsidP="00842467">
      <w:pPr>
        <w:pStyle w:val="Default"/>
        <w:jc w:val="both"/>
        <w:rPr>
          <w:rFonts w:ascii="Arial" w:hAnsi="Arial" w:cs="Arial"/>
          <w:b/>
          <w:color w:val="auto"/>
          <w:sz w:val="20"/>
          <w:szCs w:val="20"/>
        </w:rPr>
      </w:pPr>
    </w:p>
    <w:p w14:paraId="1952EFED" w14:textId="6CD6D0D0" w:rsidR="00C43570" w:rsidRDefault="00C43570" w:rsidP="00842467">
      <w:pPr>
        <w:pStyle w:val="Default"/>
        <w:jc w:val="both"/>
        <w:rPr>
          <w:rFonts w:ascii="Arial" w:hAnsi="Arial" w:cs="Arial"/>
          <w:b/>
          <w:color w:val="auto"/>
          <w:sz w:val="20"/>
          <w:szCs w:val="20"/>
        </w:rPr>
      </w:pPr>
      <w:r>
        <w:rPr>
          <w:rFonts w:ascii="Gill Sans MT" w:hAnsi="Gill Sans MT"/>
          <w:noProof/>
          <w:sz w:val="20"/>
          <w:szCs w:val="20"/>
        </w:rPr>
        <w:drawing>
          <wp:inline distT="0" distB="0" distL="0" distR="0" wp14:anchorId="3553CB3F" wp14:editId="664760F0">
            <wp:extent cx="1228725" cy="920750"/>
            <wp:effectExtent l="0" t="0" r="9525" b="0"/>
            <wp:docPr id="1802578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28725" cy="920750"/>
                    </a:xfrm>
                    <a:prstGeom prst="rect">
                      <a:avLst/>
                    </a:prstGeom>
                    <a:noFill/>
                  </pic:spPr>
                </pic:pic>
              </a:graphicData>
            </a:graphic>
          </wp:inline>
        </w:drawing>
      </w:r>
    </w:p>
    <w:p w14:paraId="5B554BB7" w14:textId="77777777" w:rsidR="00C43570" w:rsidRDefault="00C43570" w:rsidP="00842467">
      <w:pPr>
        <w:pStyle w:val="Default"/>
        <w:jc w:val="both"/>
        <w:rPr>
          <w:rFonts w:ascii="Arial" w:hAnsi="Arial" w:cs="Arial"/>
          <w:b/>
          <w:color w:val="auto"/>
          <w:sz w:val="20"/>
          <w:szCs w:val="20"/>
        </w:rPr>
      </w:pPr>
    </w:p>
    <w:p w14:paraId="592F67F8" w14:textId="2C73E09C" w:rsidR="00D16A64" w:rsidRDefault="00D16A64" w:rsidP="00842467">
      <w:pPr>
        <w:pStyle w:val="Default"/>
        <w:jc w:val="both"/>
        <w:rPr>
          <w:rFonts w:ascii="Arial" w:hAnsi="Arial" w:cs="Arial"/>
          <w:b/>
          <w:color w:val="auto"/>
          <w:sz w:val="20"/>
          <w:szCs w:val="20"/>
        </w:rPr>
      </w:pPr>
      <w:r>
        <w:rPr>
          <w:rFonts w:ascii="Arial" w:hAnsi="Arial" w:cs="Arial"/>
          <w:b/>
          <w:color w:val="auto"/>
          <w:sz w:val="20"/>
          <w:szCs w:val="20"/>
        </w:rPr>
        <w:t>Secretariat of Procurement Committee</w:t>
      </w:r>
    </w:p>
    <w:p w14:paraId="47FFE1BE" w14:textId="506E2034" w:rsidR="00232B72" w:rsidRDefault="00D16A64" w:rsidP="00C43570">
      <w:pPr>
        <w:pStyle w:val="Default"/>
        <w:jc w:val="both"/>
        <w:rPr>
          <w:rFonts w:ascii="Arial" w:hAnsi="Arial" w:cs="Arial"/>
          <w:b/>
          <w:sz w:val="20"/>
          <w:szCs w:val="20"/>
          <w:lang w:val="en-CA"/>
        </w:rPr>
      </w:pPr>
      <w:r>
        <w:rPr>
          <w:rFonts w:ascii="Arial" w:hAnsi="Arial" w:cs="Arial"/>
          <w:b/>
          <w:color w:val="auto"/>
          <w:sz w:val="20"/>
          <w:szCs w:val="20"/>
        </w:rPr>
        <w:t>World Vision International Sudan WVIS)</w:t>
      </w:r>
    </w:p>
    <w:p w14:paraId="6DF0C578" w14:textId="48D47977" w:rsidR="00232B72" w:rsidRDefault="00232B72" w:rsidP="00842467">
      <w:pPr>
        <w:pStyle w:val="BodyText2"/>
        <w:spacing w:after="0" w:line="240" w:lineRule="auto"/>
        <w:ind w:left="-1134"/>
        <w:jc w:val="both"/>
        <w:rPr>
          <w:rFonts w:ascii="Arial" w:hAnsi="Arial" w:cs="Arial"/>
          <w:b/>
          <w:sz w:val="20"/>
          <w:szCs w:val="20"/>
          <w:lang w:val="en-CA"/>
        </w:rPr>
      </w:pPr>
    </w:p>
    <w:p w14:paraId="1A44A13A" w14:textId="257ED550" w:rsidR="00232B72" w:rsidRDefault="00232B72" w:rsidP="00842467">
      <w:pPr>
        <w:pStyle w:val="BodyText2"/>
        <w:spacing w:after="0" w:line="240" w:lineRule="auto"/>
        <w:ind w:left="-1134"/>
        <w:jc w:val="both"/>
        <w:rPr>
          <w:rFonts w:ascii="Arial" w:hAnsi="Arial" w:cs="Arial"/>
          <w:b/>
          <w:sz w:val="20"/>
          <w:szCs w:val="20"/>
          <w:lang w:val="en-CA"/>
        </w:rPr>
      </w:pPr>
    </w:p>
    <w:p w14:paraId="0DCA361B" w14:textId="218A6DB2" w:rsidR="00EB3A9C" w:rsidRDefault="00EB3A9C" w:rsidP="00842467">
      <w:pPr>
        <w:pStyle w:val="BodyText2"/>
        <w:spacing w:after="0" w:line="240" w:lineRule="auto"/>
        <w:ind w:left="-1134"/>
        <w:jc w:val="both"/>
        <w:rPr>
          <w:rFonts w:ascii="Arial" w:hAnsi="Arial" w:cs="Arial"/>
          <w:b/>
          <w:sz w:val="20"/>
          <w:szCs w:val="20"/>
          <w:lang w:val="en-CA"/>
        </w:rPr>
      </w:pPr>
    </w:p>
    <w:p w14:paraId="569F0EDE" w14:textId="2F0A463F" w:rsidR="00EB3A9C" w:rsidRDefault="00EB3A9C" w:rsidP="00842467">
      <w:pPr>
        <w:pStyle w:val="BodyText2"/>
        <w:spacing w:after="0" w:line="240" w:lineRule="auto"/>
        <w:ind w:left="-1134"/>
        <w:jc w:val="both"/>
        <w:rPr>
          <w:rFonts w:ascii="Arial" w:hAnsi="Arial" w:cs="Arial"/>
          <w:b/>
          <w:sz w:val="20"/>
          <w:szCs w:val="20"/>
          <w:lang w:val="en-CA"/>
        </w:rPr>
      </w:pPr>
    </w:p>
    <w:p w14:paraId="3835B26F" w14:textId="7F0B141A" w:rsidR="00EB3A9C" w:rsidRDefault="00EB3A9C" w:rsidP="00842467">
      <w:pPr>
        <w:pStyle w:val="BodyText2"/>
        <w:spacing w:after="0" w:line="240" w:lineRule="auto"/>
        <w:ind w:left="-1134"/>
        <w:jc w:val="both"/>
        <w:rPr>
          <w:rFonts w:ascii="Arial" w:hAnsi="Arial" w:cs="Arial"/>
          <w:b/>
          <w:sz w:val="20"/>
          <w:szCs w:val="20"/>
          <w:lang w:val="en-CA"/>
        </w:rPr>
      </w:pPr>
    </w:p>
    <w:p w14:paraId="670F2A18" w14:textId="4BCED646" w:rsidR="00EB3A9C" w:rsidRDefault="00EB3A9C" w:rsidP="00842467">
      <w:pPr>
        <w:pStyle w:val="BodyText2"/>
        <w:spacing w:after="0" w:line="240" w:lineRule="auto"/>
        <w:ind w:left="-1134"/>
        <w:jc w:val="both"/>
        <w:rPr>
          <w:rFonts w:ascii="Arial" w:hAnsi="Arial" w:cs="Arial"/>
          <w:b/>
          <w:sz w:val="20"/>
          <w:szCs w:val="20"/>
          <w:lang w:val="en-CA"/>
        </w:rPr>
      </w:pPr>
    </w:p>
    <w:p w14:paraId="58FF296C" w14:textId="4FE506F3" w:rsidR="00EB3A9C" w:rsidRDefault="00EB3A9C" w:rsidP="00842467">
      <w:pPr>
        <w:pStyle w:val="BodyText2"/>
        <w:spacing w:after="0" w:line="240" w:lineRule="auto"/>
        <w:ind w:left="-1134"/>
        <w:jc w:val="both"/>
        <w:rPr>
          <w:rFonts w:ascii="Arial" w:hAnsi="Arial" w:cs="Arial"/>
          <w:b/>
          <w:sz w:val="20"/>
          <w:szCs w:val="20"/>
          <w:lang w:val="en-CA"/>
        </w:rPr>
      </w:pPr>
    </w:p>
    <w:p w14:paraId="204875A4" w14:textId="16D5D47F" w:rsidR="00EB3A9C" w:rsidRDefault="00EB3A9C" w:rsidP="00842467">
      <w:pPr>
        <w:pStyle w:val="BodyText2"/>
        <w:spacing w:after="0" w:line="240" w:lineRule="auto"/>
        <w:ind w:left="-1134"/>
        <w:jc w:val="both"/>
        <w:rPr>
          <w:rFonts w:ascii="Arial" w:hAnsi="Arial" w:cs="Arial"/>
          <w:b/>
          <w:sz w:val="20"/>
          <w:szCs w:val="20"/>
          <w:lang w:val="en-CA"/>
        </w:rPr>
      </w:pPr>
    </w:p>
    <w:p w14:paraId="2445BD4B" w14:textId="227B9FB8" w:rsidR="00EB3A9C" w:rsidRDefault="00EB3A9C" w:rsidP="00842467">
      <w:pPr>
        <w:pStyle w:val="BodyText2"/>
        <w:spacing w:after="0" w:line="240" w:lineRule="auto"/>
        <w:ind w:left="-1134"/>
        <w:jc w:val="both"/>
        <w:rPr>
          <w:rFonts w:ascii="Arial" w:hAnsi="Arial" w:cs="Arial"/>
          <w:b/>
          <w:sz w:val="20"/>
          <w:szCs w:val="20"/>
          <w:lang w:val="en-CA"/>
        </w:rPr>
      </w:pPr>
    </w:p>
    <w:p w14:paraId="7BAB1588" w14:textId="77777777" w:rsidR="00EB3A9C" w:rsidRDefault="00EB3A9C" w:rsidP="00842467">
      <w:pPr>
        <w:pStyle w:val="BodyText2"/>
        <w:spacing w:after="0" w:line="240" w:lineRule="auto"/>
        <w:ind w:left="-1134"/>
        <w:jc w:val="both"/>
        <w:rPr>
          <w:rFonts w:ascii="Arial" w:hAnsi="Arial" w:cs="Arial"/>
          <w:b/>
          <w:sz w:val="20"/>
          <w:szCs w:val="20"/>
          <w:lang w:val="en-CA"/>
        </w:rPr>
      </w:pPr>
    </w:p>
    <w:p w14:paraId="07D4F12A" w14:textId="0F349840" w:rsidR="00232B72" w:rsidRDefault="00232B72" w:rsidP="00842467">
      <w:pPr>
        <w:pStyle w:val="BodyText2"/>
        <w:spacing w:after="0" w:line="240" w:lineRule="auto"/>
        <w:ind w:left="-1134"/>
        <w:jc w:val="both"/>
        <w:rPr>
          <w:rFonts w:ascii="Arial" w:hAnsi="Arial" w:cs="Arial"/>
          <w:b/>
          <w:sz w:val="20"/>
          <w:szCs w:val="20"/>
          <w:lang w:val="en-CA"/>
        </w:rPr>
      </w:pPr>
    </w:p>
    <w:p w14:paraId="6FC1875E" w14:textId="6E732339" w:rsidR="00232B72" w:rsidRDefault="00232B72" w:rsidP="00842467">
      <w:pPr>
        <w:pStyle w:val="BodyText2"/>
        <w:spacing w:after="0" w:line="240" w:lineRule="auto"/>
        <w:ind w:left="-1134"/>
        <w:jc w:val="both"/>
        <w:rPr>
          <w:rFonts w:ascii="Arial" w:hAnsi="Arial" w:cs="Arial"/>
          <w:b/>
          <w:sz w:val="20"/>
          <w:szCs w:val="20"/>
          <w:lang w:val="en-CA"/>
        </w:rPr>
      </w:pPr>
    </w:p>
    <w:p w14:paraId="521B2822" w14:textId="76DF85E0" w:rsidR="00232B72" w:rsidRDefault="00232B72" w:rsidP="00842467">
      <w:pPr>
        <w:pStyle w:val="BodyText2"/>
        <w:spacing w:after="0" w:line="240" w:lineRule="auto"/>
        <w:ind w:left="-1134"/>
        <w:jc w:val="both"/>
        <w:rPr>
          <w:rFonts w:ascii="Arial" w:hAnsi="Arial" w:cs="Arial"/>
          <w:b/>
          <w:sz w:val="20"/>
          <w:szCs w:val="20"/>
          <w:lang w:val="en-CA"/>
        </w:rPr>
      </w:pPr>
    </w:p>
    <w:p w14:paraId="6C728199" w14:textId="7FE2B640" w:rsidR="002C7636" w:rsidRPr="00671494" w:rsidRDefault="002C7636" w:rsidP="00842467">
      <w:pPr>
        <w:pStyle w:val="Footer"/>
        <w:ind w:left="-993"/>
        <w:jc w:val="both"/>
        <w:rPr>
          <w:rFonts w:ascii="Arial" w:hAnsi="Arial" w:cs="Arial"/>
          <w:kern w:val="28"/>
        </w:rPr>
      </w:pPr>
    </w:p>
    <w:p w14:paraId="3776B634" w14:textId="77777777" w:rsidR="002C7636" w:rsidRPr="00671494" w:rsidRDefault="002C7636" w:rsidP="00842467">
      <w:pPr>
        <w:pStyle w:val="Footer"/>
        <w:ind w:left="-993"/>
        <w:jc w:val="both"/>
        <w:rPr>
          <w:rFonts w:ascii="Arial" w:hAnsi="Arial" w:cs="Arial"/>
          <w:kern w:val="28"/>
        </w:rPr>
      </w:pPr>
    </w:p>
    <w:p w14:paraId="47D5F8BC" w14:textId="77777777" w:rsidR="00C67C5C" w:rsidRPr="00671494" w:rsidRDefault="00C67C5C" w:rsidP="00842467">
      <w:pPr>
        <w:pStyle w:val="Footer"/>
        <w:ind w:left="-993" w:firstLine="993"/>
        <w:jc w:val="both"/>
        <w:rPr>
          <w:rFonts w:ascii="Arial" w:hAnsi="Arial" w:cs="Arial"/>
          <w:b/>
        </w:rPr>
      </w:pPr>
    </w:p>
    <w:p w14:paraId="0311DC75" w14:textId="2656EDB5" w:rsidR="009819CA" w:rsidRPr="00842467" w:rsidRDefault="009819CA" w:rsidP="00721B96">
      <w:pPr>
        <w:ind w:left="-1134"/>
        <w:jc w:val="center"/>
        <w:rPr>
          <w:rFonts w:ascii="Arial" w:hAnsi="Arial" w:cs="Arial"/>
          <w:b/>
          <w:i/>
          <w:iCs/>
        </w:rPr>
      </w:pPr>
      <w:r w:rsidRPr="00671494">
        <w:rPr>
          <w:rFonts w:ascii="Arial" w:hAnsi="Arial" w:cs="Arial"/>
          <w:b/>
          <w:i/>
          <w:iCs/>
        </w:rPr>
        <w:t>“</w:t>
      </w:r>
    </w:p>
    <w:sectPr w:rsidR="009819CA" w:rsidRPr="00842467" w:rsidSect="000A08A2">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E8738" w14:textId="77777777" w:rsidR="00FA77EC" w:rsidRDefault="00FA77EC" w:rsidP="008E2E0B">
      <w:r>
        <w:separator/>
      </w:r>
    </w:p>
  </w:endnote>
  <w:endnote w:type="continuationSeparator" w:id="0">
    <w:p w14:paraId="14EB41AD" w14:textId="77777777" w:rsidR="00FA77EC" w:rsidRDefault="00FA77EC" w:rsidP="008E2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XNXMF Y+ Time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
    <w:altName w:val="Times New Roman"/>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FB35" w14:textId="00EA1EEC" w:rsidR="004500F8" w:rsidRDefault="004500F8">
    <w:pPr>
      <w:pStyle w:val="Footer"/>
      <w:jc w:val="center"/>
    </w:pPr>
    <w:r>
      <w:rPr>
        <w:rFonts w:ascii="Century Gothic" w:hAnsi="Century Gothic"/>
        <w:b/>
        <w:iCs/>
        <w:sz w:val="16"/>
        <w:szCs w:val="24"/>
      </w:rPr>
      <w:t xml:space="preserve">           </w:t>
    </w:r>
    <w:r w:rsidRPr="005747F9">
      <w:rPr>
        <w:rFonts w:ascii="Century Gothic" w:hAnsi="Century Gothic"/>
        <w:b/>
        <w:iCs/>
        <w:sz w:val="16"/>
        <w:szCs w:val="24"/>
      </w:rPr>
      <w:t>RFP:</w:t>
    </w:r>
    <w:r>
      <w:rPr>
        <w:rFonts w:ascii="Century Gothic" w:hAnsi="Century Gothic"/>
        <w:b/>
        <w:iCs/>
        <w:sz w:val="16"/>
        <w:szCs w:val="24"/>
      </w:rPr>
      <w:t xml:space="preserve"> </w:t>
    </w:r>
    <w:r w:rsidRPr="005747F9">
      <w:rPr>
        <w:rFonts w:ascii="Century Gothic" w:hAnsi="Century Gothic"/>
        <w:b/>
        <w:iCs/>
        <w:sz w:val="16"/>
        <w:szCs w:val="24"/>
      </w:rPr>
      <w:t xml:space="preserve">Provision of </w:t>
    </w:r>
    <w:r w:rsidR="00F47ECD">
      <w:rPr>
        <w:rFonts w:ascii="Century Gothic" w:hAnsi="Century Gothic"/>
        <w:b/>
        <w:iCs/>
        <w:sz w:val="16"/>
        <w:szCs w:val="24"/>
      </w:rPr>
      <w:t>Professional</w:t>
    </w:r>
    <w:r w:rsidRPr="005747F9">
      <w:rPr>
        <w:rFonts w:ascii="Century Gothic" w:hAnsi="Century Gothic"/>
        <w:b/>
        <w:iCs/>
        <w:sz w:val="16"/>
        <w:szCs w:val="24"/>
      </w:rPr>
      <w:t xml:space="preserve"> Services</w:t>
    </w:r>
    <w:r>
      <w:rPr>
        <w:rFonts w:ascii="Century Gothic" w:hAnsi="Century Gothic"/>
        <w:i/>
        <w:iCs/>
        <w:sz w:val="16"/>
        <w:szCs w:val="24"/>
      </w:rPr>
      <w:t xml:space="preserve">         </w:t>
    </w:r>
    <w:sdt>
      <w:sdtPr>
        <w:id w:val="-1833835945"/>
        <w:docPartObj>
          <w:docPartGallery w:val="Page Numbers (Bottom of Page)"/>
          <w:docPartUnique/>
        </w:docPartObj>
      </w:sdtPr>
      <w:sdtContent>
        <w:sdt>
          <w:sdtPr>
            <w:id w:val="1728636285"/>
            <w:docPartObj>
              <w:docPartGallery w:val="Page Numbers (Top of Page)"/>
              <w:docPartUnique/>
            </w:docPartObj>
          </w:sdtPr>
          <w:sdtContent>
            <w:r>
              <w:t xml:space="preserve">                                                                      Page </w:t>
            </w:r>
            <w:r>
              <w:rPr>
                <w:b/>
                <w:bCs/>
                <w:sz w:val="24"/>
                <w:szCs w:val="24"/>
              </w:rPr>
              <w:fldChar w:fldCharType="begin"/>
            </w:r>
            <w:r>
              <w:rPr>
                <w:b/>
                <w:bCs/>
              </w:rPr>
              <w:instrText xml:space="preserve"> PAGE </w:instrText>
            </w:r>
            <w:r>
              <w:rPr>
                <w:b/>
                <w:bCs/>
                <w:sz w:val="24"/>
                <w:szCs w:val="24"/>
              </w:rPr>
              <w:fldChar w:fldCharType="separate"/>
            </w:r>
            <w:r w:rsidR="002930D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930DC">
              <w:rPr>
                <w:b/>
                <w:bCs/>
                <w:noProof/>
              </w:rPr>
              <w:t>7</w:t>
            </w:r>
            <w:r>
              <w:rPr>
                <w:b/>
                <w:bCs/>
                <w:sz w:val="24"/>
                <w:szCs w:val="24"/>
              </w:rPr>
              <w:fldChar w:fldCharType="end"/>
            </w:r>
          </w:sdtContent>
        </w:sdt>
      </w:sdtContent>
    </w:sdt>
  </w:p>
  <w:p w14:paraId="0023D3CF" w14:textId="77777777" w:rsidR="004500F8" w:rsidRDefault="00450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1349E" w14:textId="77777777" w:rsidR="00FA77EC" w:rsidRDefault="00FA77EC" w:rsidP="008E2E0B">
      <w:r>
        <w:separator/>
      </w:r>
    </w:p>
  </w:footnote>
  <w:footnote w:type="continuationSeparator" w:id="0">
    <w:p w14:paraId="3FE824B9" w14:textId="77777777" w:rsidR="00FA77EC" w:rsidRDefault="00FA77EC" w:rsidP="008E2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332E"/>
    <w:multiLevelType w:val="hybridMultilevel"/>
    <w:tmpl w:val="48F671B4"/>
    <w:lvl w:ilvl="0" w:tplc="30090001">
      <w:start w:val="1"/>
      <w:numFmt w:val="bullet"/>
      <w:lvlText w:val=""/>
      <w:lvlJc w:val="left"/>
      <w:pPr>
        <w:ind w:left="720" w:hanging="360"/>
      </w:pPr>
      <w:rPr>
        <w:rFonts w:ascii="Symbol" w:hAnsi="Symbol"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DD72DAA"/>
    <w:multiLevelType w:val="multilevel"/>
    <w:tmpl w:val="FDC8944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18961A5"/>
    <w:multiLevelType w:val="hybridMultilevel"/>
    <w:tmpl w:val="94864B5C"/>
    <w:lvl w:ilvl="0" w:tplc="76CAB26A">
      <w:start w:val="1"/>
      <w:numFmt w:val="bullet"/>
      <w:pStyle w:val="rom"/>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 w15:restartNumberingAfterBreak="0">
    <w:nsid w:val="1BB35EDD"/>
    <w:multiLevelType w:val="hybridMultilevel"/>
    <w:tmpl w:val="0EB6B31C"/>
    <w:lvl w:ilvl="0" w:tplc="30090001">
      <w:start w:val="1"/>
      <w:numFmt w:val="bullet"/>
      <w:lvlText w:val=""/>
      <w:lvlJc w:val="left"/>
      <w:pPr>
        <w:ind w:left="739" w:hanging="360"/>
      </w:pPr>
      <w:rPr>
        <w:rFonts w:ascii="Symbol" w:hAnsi="Symbol" w:hint="default"/>
      </w:rPr>
    </w:lvl>
    <w:lvl w:ilvl="1" w:tplc="30090003" w:tentative="1">
      <w:start w:val="1"/>
      <w:numFmt w:val="bullet"/>
      <w:lvlText w:val="o"/>
      <w:lvlJc w:val="left"/>
      <w:pPr>
        <w:ind w:left="1459" w:hanging="360"/>
      </w:pPr>
      <w:rPr>
        <w:rFonts w:ascii="Courier New" w:hAnsi="Courier New" w:cs="Courier New" w:hint="default"/>
      </w:rPr>
    </w:lvl>
    <w:lvl w:ilvl="2" w:tplc="30090005" w:tentative="1">
      <w:start w:val="1"/>
      <w:numFmt w:val="bullet"/>
      <w:lvlText w:val=""/>
      <w:lvlJc w:val="left"/>
      <w:pPr>
        <w:ind w:left="2179" w:hanging="360"/>
      </w:pPr>
      <w:rPr>
        <w:rFonts w:ascii="Wingdings" w:hAnsi="Wingdings" w:hint="default"/>
      </w:rPr>
    </w:lvl>
    <w:lvl w:ilvl="3" w:tplc="30090001" w:tentative="1">
      <w:start w:val="1"/>
      <w:numFmt w:val="bullet"/>
      <w:lvlText w:val=""/>
      <w:lvlJc w:val="left"/>
      <w:pPr>
        <w:ind w:left="2899" w:hanging="360"/>
      </w:pPr>
      <w:rPr>
        <w:rFonts w:ascii="Symbol" w:hAnsi="Symbol" w:hint="default"/>
      </w:rPr>
    </w:lvl>
    <w:lvl w:ilvl="4" w:tplc="30090003" w:tentative="1">
      <w:start w:val="1"/>
      <w:numFmt w:val="bullet"/>
      <w:lvlText w:val="o"/>
      <w:lvlJc w:val="left"/>
      <w:pPr>
        <w:ind w:left="3619" w:hanging="360"/>
      </w:pPr>
      <w:rPr>
        <w:rFonts w:ascii="Courier New" w:hAnsi="Courier New" w:cs="Courier New" w:hint="default"/>
      </w:rPr>
    </w:lvl>
    <w:lvl w:ilvl="5" w:tplc="30090005" w:tentative="1">
      <w:start w:val="1"/>
      <w:numFmt w:val="bullet"/>
      <w:lvlText w:val=""/>
      <w:lvlJc w:val="left"/>
      <w:pPr>
        <w:ind w:left="4339" w:hanging="360"/>
      </w:pPr>
      <w:rPr>
        <w:rFonts w:ascii="Wingdings" w:hAnsi="Wingdings" w:hint="default"/>
      </w:rPr>
    </w:lvl>
    <w:lvl w:ilvl="6" w:tplc="30090001" w:tentative="1">
      <w:start w:val="1"/>
      <w:numFmt w:val="bullet"/>
      <w:lvlText w:val=""/>
      <w:lvlJc w:val="left"/>
      <w:pPr>
        <w:ind w:left="5059" w:hanging="360"/>
      </w:pPr>
      <w:rPr>
        <w:rFonts w:ascii="Symbol" w:hAnsi="Symbol" w:hint="default"/>
      </w:rPr>
    </w:lvl>
    <w:lvl w:ilvl="7" w:tplc="30090003" w:tentative="1">
      <w:start w:val="1"/>
      <w:numFmt w:val="bullet"/>
      <w:lvlText w:val="o"/>
      <w:lvlJc w:val="left"/>
      <w:pPr>
        <w:ind w:left="5779" w:hanging="360"/>
      </w:pPr>
      <w:rPr>
        <w:rFonts w:ascii="Courier New" w:hAnsi="Courier New" w:cs="Courier New" w:hint="default"/>
      </w:rPr>
    </w:lvl>
    <w:lvl w:ilvl="8" w:tplc="30090005" w:tentative="1">
      <w:start w:val="1"/>
      <w:numFmt w:val="bullet"/>
      <w:lvlText w:val=""/>
      <w:lvlJc w:val="left"/>
      <w:pPr>
        <w:ind w:left="6499" w:hanging="360"/>
      </w:pPr>
      <w:rPr>
        <w:rFonts w:ascii="Wingdings" w:hAnsi="Wingdings" w:hint="default"/>
      </w:rPr>
    </w:lvl>
  </w:abstractNum>
  <w:abstractNum w:abstractNumId="4" w15:restartNumberingAfterBreak="0">
    <w:nsid w:val="20B56EE3"/>
    <w:multiLevelType w:val="hybridMultilevel"/>
    <w:tmpl w:val="99E0BE78"/>
    <w:lvl w:ilvl="0" w:tplc="30090017">
      <w:start w:val="1"/>
      <w:numFmt w:val="lowerLetter"/>
      <w:lvlText w:val="%1)"/>
      <w:lvlJc w:val="left"/>
      <w:pPr>
        <w:ind w:left="720" w:hanging="360"/>
      </w:pPr>
    </w:lvl>
    <w:lvl w:ilvl="1" w:tplc="30090019">
      <w:start w:val="1"/>
      <w:numFmt w:val="lowerLetter"/>
      <w:lvlText w:val="%2."/>
      <w:lvlJc w:val="left"/>
      <w:pPr>
        <w:ind w:left="502"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1AF7389"/>
    <w:multiLevelType w:val="hybridMultilevel"/>
    <w:tmpl w:val="49B281FC"/>
    <w:lvl w:ilvl="0" w:tplc="30090001">
      <w:start w:val="1"/>
      <w:numFmt w:val="bullet"/>
      <w:lvlText w:val=""/>
      <w:lvlJc w:val="left"/>
      <w:pPr>
        <w:ind w:left="720" w:hanging="360"/>
      </w:pPr>
      <w:rPr>
        <w:rFonts w:ascii="Symbol" w:hAnsi="Symbol" w:hint="default"/>
      </w:rPr>
    </w:lvl>
    <w:lvl w:ilvl="1" w:tplc="30090019">
      <w:start w:val="1"/>
      <w:numFmt w:val="lowerLetter"/>
      <w:lvlText w:val="%2."/>
      <w:lvlJc w:val="left"/>
      <w:pPr>
        <w:ind w:left="502"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735358F"/>
    <w:multiLevelType w:val="multilevel"/>
    <w:tmpl w:val="1B7EFB0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DFA5967"/>
    <w:multiLevelType w:val="hybridMultilevel"/>
    <w:tmpl w:val="25CC4638"/>
    <w:lvl w:ilvl="0" w:tplc="30090017">
      <w:start w:val="1"/>
      <w:numFmt w:val="lowerLetter"/>
      <w:lvlText w:val="%1)"/>
      <w:lvlJc w:val="left"/>
      <w:pPr>
        <w:ind w:left="720" w:hanging="360"/>
      </w:pPr>
    </w:lvl>
    <w:lvl w:ilvl="1" w:tplc="30090019">
      <w:start w:val="1"/>
      <w:numFmt w:val="lowerLetter"/>
      <w:lvlText w:val="%2."/>
      <w:lvlJc w:val="left"/>
      <w:pPr>
        <w:ind w:left="502"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4EFB39E1"/>
    <w:multiLevelType w:val="hybridMultilevel"/>
    <w:tmpl w:val="423C6B78"/>
    <w:lvl w:ilvl="0" w:tplc="30090017">
      <w:start w:val="1"/>
      <w:numFmt w:val="lowerLetter"/>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FBE6CD8"/>
    <w:multiLevelType w:val="hybridMultilevel"/>
    <w:tmpl w:val="D2D851F2"/>
    <w:lvl w:ilvl="0" w:tplc="30090001">
      <w:start w:val="1"/>
      <w:numFmt w:val="bullet"/>
      <w:lvlText w:val=""/>
      <w:lvlJc w:val="left"/>
      <w:pPr>
        <w:ind w:left="720" w:hanging="360"/>
      </w:pPr>
      <w:rPr>
        <w:rFonts w:ascii="Symbol" w:hAnsi="Symbol"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55D34E78"/>
    <w:multiLevelType w:val="hybridMultilevel"/>
    <w:tmpl w:val="8D324E8A"/>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1" w15:restartNumberingAfterBreak="0">
    <w:nsid w:val="5F0B6120"/>
    <w:multiLevelType w:val="hybridMultilevel"/>
    <w:tmpl w:val="CE0C172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5C751BB"/>
    <w:multiLevelType w:val="hybridMultilevel"/>
    <w:tmpl w:val="9586B196"/>
    <w:lvl w:ilvl="0" w:tplc="08E0ECAA">
      <w:start w:val="1"/>
      <w:numFmt w:val="lowerLetter"/>
      <w:lvlText w:val="%1)"/>
      <w:lvlJc w:val="left"/>
      <w:pPr>
        <w:tabs>
          <w:tab w:val="num" w:pos="540"/>
        </w:tabs>
        <w:ind w:left="54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5D4329C"/>
    <w:multiLevelType w:val="hybridMultilevel"/>
    <w:tmpl w:val="2C402264"/>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8E40EC"/>
    <w:multiLevelType w:val="hybridMultilevel"/>
    <w:tmpl w:val="7C1E0808"/>
    <w:lvl w:ilvl="0" w:tplc="6408E800">
      <w:start w:val="1"/>
      <w:numFmt w:val="lowerLetter"/>
      <w:lvlText w:val="%1)"/>
      <w:lvlJc w:val="right"/>
      <w:pPr>
        <w:ind w:left="360" w:hanging="360"/>
      </w:pPr>
      <w:rPr>
        <w:rFonts w:ascii="Arial" w:eastAsia="Times New Roman" w:hAnsi="Arial" w:cs="Arial" w:hint="default"/>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D272DD4"/>
    <w:multiLevelType w:val="hybridMultilevel"/>
    <w:tmpl w:val="C7989C2C"/>
    <w:lvl w:ilvl="0" w:tplc="D84EE57E">
      <w:start w:val="1"/>
      <w:numFmt w:val="lowerLetter"/>
      <w:lvlText w:val="%1)"/>
      <w:lvlJc w:val="left"/>
      <w:pPr>
        <w:tabs>
          <w:tab w:val="num" w:pos="540"/>
        </w:tabs>
        <w:ind w:left="540" w:hanging="360"/>
      </w:pPr>
      <w:rPr>
        <w:b w:val="0"/>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15:restartNumberingAfterBreak="0">
    <w:nsid w:val="6D9364C9"/>
    <w:multiLevelType w:val="hybridMultilevel"/>
    <w:tmpl w:val="6AA6FF3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start w:val="1"/>
      <w:numFmt w:val="bullet"/>
      <w:lvlText w:val="o"/>
      <w:lvlJc w:val="left"/>
      <w:pPr>
        <w:ind w:left="1353"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6DEB25F5"/>
    <w:multiLevelType w:val="hybridMultilevel"/>
    <w:tmpl w:val="CD02507E"/>
    <w:lvl w:ilvl="0" w:tplc="3009000F">
      <w:start w:val="1"/>
      <w:numFmt w:val="decimal"/>
      <w:lvlText w:val="%1."/>
      <w:lvlJc w:val="left"/>
      <w:pPr>
        <w:ind w:left="720" w:hanging="360"/>
      </w:pPr>
    </w:lvl>
    <w:lvl w:ilvl="1" w:tplc="30090019">
      <w:start w:val="1"/>
      <w:numFmt w:val="lowerLetter"/>
      <w:lvlText w:val="%2."/>
      <w:lvlJc w:val="left"/>
      <w:pPr>
        <w:ind w:left="502"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607540453">
    <w:abstractNumId w:val="14"/>
  </w:num>
  <w:num w:numId="2" w16cid:durableId="165100916">
    <w:abstractNumId w:val="6"/>
  </w:num>
  <w:num w:numId="3" w16cid:durableId="907152825">
    <w:abstractNumId w:val="15"/>
  </w:num>
  <w:num w:numId="4" w16cid:durableId="880483401">
    <w:abstractNumId w:val="2"/>
  </w:num>
  <w:num w:numId="5" w16cid:durableId="1460688993">
    <w:abstractNumId w:val="12"/>
  </w:num>
  <w:num w:numId="6" w16cid:durableId="603078394">
    <w:abstractNumId w:val="11"/>
  </w:num>
  <w:num w:numId="7" w16cid:durableId="2029677004">
    <w:abstractNumId w:val="1"/>
  </w:num>
  <w:num w:numId="8" w16cid:durableId="552697585">
    <w:abstractNumId w:val="17"/>
  </w:num>
  <w:num w:numId="9" w16cid:durableId="849174202">
    <w:abstractNumId w:val="0"/>
  </w:num>
  <w:num w:numId="10" w16cid:durableId="1086655645">
    <w:abstractNumId w:val="9"/>
  </w:num>
  <w:num w:numId="11" w16cid:durableId="987830101">
    <w:abstractNumId w:val="16"/>
  </w:num>
  <w:num w:numId="12" w16cid:durableId="1234315116">
    <w:abstractNumId w:val="8"/>
  </w:num>
  <w:num w:numId="13" w16cid:durableId="1118380008">
    <w:abstractNumId w:val="3"/>
  </w:num>
  <w:num w:numId="14" w16cid:durableId="372273820">
    <w:abstractNumId w:val="4"/>
  </w:num>
  <w:num w:numId="15" w16cid:durableId="106241078">
    <w:abstractNumId w:val="7"/>
  </w:num>
  <w:num w:numId="16" w16cid:durableId="2138452089">
    <w:abstractNumId w:val="5"/>
  </w:num>
  <w:num w:numId="17" w16cid:durableId="1942643366">
    <w:abstractNumId w:val="10"/>
  </w:num>
  <w:num w:numId="18" w16cid:durableId="1435054515">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0B"/>
    <w:rsid w:val="00010232"/>
    <w:rsid w:val="00015AF8"/>
    <w:rsid w:val="0005098B"/>
    <w:rsid w:val="00051D8E"/>
    <w:rsid w:val="000654E0"/>
    <w:rsid w:val="00071F8E"/>
    <w:rsid w:val="00080BBA"/>
    <w:rsid w:val="00081443"/>
    <w:rsid w:val="0008245A"/>
    <w:rsid w:val="000843F7"/>
    <w:rsid w:val="000A08A2"/>
    <w:rsid w:val="000B16B0"/>
    <w:rsid w:val="000C6C8F"/>
    <w:rsid w:val="00117B2B"/>
    <w:rsid w:val="00125E6E"/>
    <w:rsid w:val="00127C51"/>
    <w:rsid w:val="00127D3C"/>
    <w:rsid w:val="0014024E"/>
    <w:rsid w:val="00143201"/>
    <w:rsid w:val="00146F58"/>
    <w:rsid w:val="00156019"/>
    <w:rsid w:val="00182907"/>
    <w:rsid w:val="001861CE"/>
    <w:rsid w:val="001957F7"/>
    <w:rsid w:val="001A65A4"/>
    <w:rsid w:val="001D0FB1"/>
    <w:rsid w:val="001E58B5"/>
    <w:rsid w:val="001E67C8"/>
    <w:rsid w:val="001F7E88"/>
    <w:rsid w:val="002007B2"/>
    <w:rsid w:val="00210F1B"/>
    <w:rsid w:val="00210FB4"/>
    <w:rsid w:val="00212650"/>
    <w:rsid w:val="00220778"/>
    <w:rsid w:val="00222DBA"/>
    <w:rsid w:val="00227744"/>
    <w:rsid w:val="00231DC6"/>
    <w:rsid w:val="00232B72"/>
    <w:rsid w:val="002350ED"/>
    <w:rsid w:val="002369CF"/>
    <w:rsid w:val="00237FEA"/>
    <w:rsid w:val="00246E82"/>
    <w:rsid w:val="00255154"/>
    <w:rsid w:val="00262716"/>
    <w:rsid w:val="002636BA"/>
    <w:rsid w:val="00274BD8"/>
    <w:rsid w:val="0029172D"/>
    <w:rsid w:val="002930DC"/>
    <w:rsid w:val="002A04D7"/>
    <w:rsid w:val="002B6B62"/>
    <w:rsid w:val="002C4707"/>
    <w:rsid w:val="002C5CA6"/>
    <w:rsid w:val="002C7636"/>
    <w:rsid w:val="002D100F"/>
    <w:rsid w:val="002D1262"/>
    <w:rsid w:val="002D6077"/>
    <w:rsid w:val="002E00DA"/>
    <w:rsid w:val="002E654C"/>
    <w:rsid w:val="002F53FA"/>
    <w:rsid w:val="003036CF"/>
    <w:rsid w:val="00312C68"/>
    <w:rsid w:val="003131CF"/>
    <w:rsid w:val="003144A2"/>
    <w:rsid w:val="003229D1"/>
    <w:rsid w:val="003264AF"/>
    <w:rsid w:val="0033632D"/>
    <w:rsid w:val="003378AE"/>
    <w:rsid w:val="00345C95"/>
    <w:rsid w:val="00350E0B"/>
    <w:rsid w:val="00351E79"/>
    <w:rsid w:val="00354FD5"/>
    <w:rsid w:val="003612AD"/>
    <w:rsid w:val="003615CB"/>
    <w:rsid w:val="003648B6"/>
    <w:rsid w:val="00381F31"/>
    <w:rsid w:val="003B353B"/>
    <w:rsid w:val="003C6F1D"/>
    <w:rsid w:val="003D057E"/>
    <w:rsid w:val="003E5B16"/>
    <w:rsid w:val="003F36D7"/>
    <w:rsid w:val="003F79FA"/>
    <w:rsid w:val="0040281A"/>
    <w:rsid w:val="00407ADF"/>
    <w:rsid w:val="00442D66"/>
    <w:rsid w:val="004500F8"/>
    <w:rsid w:val="004515A0"/>
    <w:rsid w:val="00471E33"/>
    <w:rsid w:val="00473EA0"/>
    <w:rsid w:val="00483CF4"/>
    <w:rsid w:val="004848CD"/>
    <w:rsid w:val="00485926"/>
    <w:rsid w:val="004905E0"/>
    <w:rsid w:val="0049066C"/>
    <w:rsid w:val="004B40D2"/>
    <w:rsid w:val="004B5E8F"/>
    <w:rsid w:val="004C1991"/>
    <w:rsid w:val="004C41EE"/>
    <w:rsid w:val="004C506E"/>
    <w:rsid w:val="004C6201"/>
    <w:rsid w:val="004D2752"/>
    <w:rsid w:val="004E5BFA"/>
    <w:rsid w:val="00511638"/>
    <w:rsid w:val="00544C82"/>
    <w:rsid w:val="00545009"/>
    <w:rsid w:val="005503FF"/>
    <w:rsid w:val="0057191A"/>
    <w:rsid w:val="00573D80"/>
    <w:rsid w:val="005747F9"/>
    <w:rsid w:val="005913C2"/>
    <w:rsid w:val="00594BB4"/>
    <w:rsid w:val="005A6719"/>
    <w:rsid w:val="005B529D"/>
    <w:rsid w:val="005C444E"/>
    <w:rsid w:val="005F2373"/>
    <w:rsid w:val="005F25BA"/>
    <w:rsid w:val="005F5AC3"/>
    <w:rsid w:val="00600DF3"/>
    <w:rsid w:val="00623642"/>
    <w:rsid w:val="00626424"/>
    <w:rsid w:val="006327AE"/>
    <w:rsid w:val="00635F3F"/>
    <w:rsid w:val="00640234"/>
    <w:rsid w:val="006411D5"/>
    <w:rsid w:val="00643668"/>
    <w:rsid w:val="006502B0"/>
    <w:rsid w:val="00650782"/>
    <w:rsid w:val="00651D1A"/>
    <w:rsid w:val="006566BE"/>
    <w:rsid w:val="006608B1"/>
    <w:rsid w:val="00666A45"/>
    <w:rsid w:val="006673B5"/>
    <w:rsid w:val="00671494"/>
    <w:rsid w:val="00677B1A"/>
    <w:rsid w:val="006960A5"/>
    <w:rsid w:val="006A167A"/>
    <w:rsid w:val="006A2667"/>
    <w:rsid w:val="006B0C88"/>
    <w:rsid w:val="006B0F5D"/>
    <w:rsid w:val="006B4708"/>
    <w:rsid w:val="006B7944"/>
    <w:rsid w:val="006D6645"/>
    <w:rsid w:val="006E093F"/>
    <w:rsid w:val="006E3F61"/>
    <w:rsid w:val="006F4A1F"/>
    <w:rsid w:val="00710201"/>
    <w:rsid w:val="00712FB0"/>
    <w:rsid w:val="00721B96"/>
    <w:rsid w:val="00722518"/>
    <w:rsid w:val="00723592"/>
    <w:rsid w:val="00725C36"/>
    <w:rsid w:val="00730AA8"/>
    <w:rsid w:val="00750742"/>
    <w:rsid w:val="00761F5B"/>
    <w:rsid w:val="0076590F"/>
    <w:rsid w:val="007817FD"/>
    <w:rsid w:val="00784C00"/>
    <w:rsid w:val="00785CC0"/>
    <w:rsid w:val="00786383"/>
    <w:rsid w:val="00794776"/>
    <w:rsid w:val="00795226"/>
    <w:rsid w:val="007A378E"/>
    <w:rsid w:val="007B162C"/>
    <w:rsid w:val="007C6394"/>
    <w:rsid w:val="007D0A2B"/>
    <w:rsid w:val="007D7017"/>
    <w:rsid w:val="00800F8B"/>
    <w:rsid w:val="00814458"/>
    <w:rsid w:val="00835702"/>
    <w:rsid w:val="00842467"/>
    <w:rsid w:val="008512F0"/>
    <w:rsid w:val="00851724"/>
    <w:rsid w:val="0085473E"/>
    <w:rsid w:val="00856BCC"/>
    <w:rsid w:val="00872AA3"/>
    <w:rsid w:val="00880140"/>
    <w:rsid w:val="008825B6"/>
    <w:rsid w:val="00883077"/>
    <w:rsid w:val="008849E2"/>
    <w:rsid w:val="008A009C"/>
    <w:rsid w:val="008B0C53"/>
    <w:rsid w:val="008B61B1"/>
    <w:rsid w:val="008B6C6F"/>
    <w:rsid w:val="008C005D"/>
    <w:rsid w:val="008C06F8"/>
    <w:rsid w:val="008C2886"/>
    <w:rsid w:val="008C71DC"/>
    <w:rsid w:val="008E2E0B"/>
    <w:rsid w:val="008E3940"/>
    <w:rsid w:val="008E4310"/>
    <w:rsid w:val="008E770E"/>
    <w:rsid w:val="008F34FA"/>
    <w:rsid w:val="008F6992"/>
    <w:rsid w:val="009004B0"/>
    <w:rsid w:val="0093399C"/>
    <w:rsid w:val="0094331F"/>
    <w:rsid w:val="00945133"/>
    <w:rsid w:val="00950ACA"/>
    <w:rsid w:val="00951B8E"/>
    <w:rsid w:val="00955BA0"/>
    <w:rsid w:val="00976F0B"/>
    <w:rsid w:val="009819CA"/>
    <w:rsid w:val="009832FD"/>
    <w:rsid w:val="00993A2E"/>
    <w:rsid w:val="0099672D"/>
    <w:rsid w:val="009A484B"/>
    <w:rsid w:val="009C0122"/>
    <w:rsid w:val="009E2731"/>
    <w:rsid w:val="009E2F9A"/>
    <w:rsid w:val="009E4E05"/>
    <w:rsid w:val="009E6D45"/>
    <w:rsid w:val="009E73F7"/>
    <w:rsid w:val="009F1CA6"/>
    <w:rsid w:val="009F1E0A"/>
    <w:rsid w:val="009F2312"/>
    <w:rsid w:val="009F26C6"/>
    <w:rsid w:val="009F73CC"/>
    <w:rsid w:val="00A23F02"/>
    <w:rsid w:val="00A32484"/>
    <w:rsid w:val="00A36910"/>
    <w:rsid w:val="00A4338E"/>
    <w:rsid w:val="00A463EE"/>
    <w:rsid w:val="00A54A20"/>
    <w:rsid w:val="00A54C04"/>
    <w:rsid w:val="00A57730"/>
    <w:rsid w:val="00A60B65"/>
    <w:rsid w:val="00A610E7"/>
    <w:rsid w:val="00A70C05"/>
    <w:rsid w:val="00A70EEF"/>
    <w:rsid w:val="00A77C2B"/>
    <w:rsid w:val="00AA3A38"/>
    <w:rsid w:val="00AD7456"/>
    <w:rsid w:val="00AF291C"/>
    <w:rsid w:val="00AF4C75"/>
    <w:rsid w:val="00AF60AC"/>
    <w:rsid w:val="00B02390"/>
    <w:rsid w:val="00B23F11"/>
    <w:rsid w:val="00B564ED"/>
    <w:rsid w:val="00B60695"/>
    <w:rsid w:val="00B711AF"/>
    <w:rsid w:val="00B92A11"/>
    <w:rsid w:val="00B9408B"/>
    <w:rsid w:val="00BA2AAA"/>
    <w:rsid w:val="00BB0411"/>
    <w:rsid w:val="00BB4CB1"/>
    <w:rsid w:val="00BC42AB"/>
    <w:rsid w:val="00BC4AC2"/>
    <w:rsid w:val="00BC5694"/>
    <w:rsid w:val="00BC5AB2"/>
    <w:rsid w:val="00BD0FE2"/>
    <w:rsid w:val="00BD4CC0"/>
    <w:rsid w:val="00BF24DB"/>
    <w:rsid w:val="00C2489B"/>
    <w:rsid w:val="00C41714"/>
    <w:rsid w:val="00C43093"/>
    <w:rsid w:val="00C43570"/>
    <w:rsid w:val="00C460E3"/>
    <w:rsid w:val="00C57016"/>
    <w:rsid w:val="00C61067"/>
    <w:rsid w:val="00C6486C"/>
    <w:rsid w:val="00C675A8"/>
    <w:rsid w:val="00C67C5C"/>
    <w:rsid w:val="00C7317F"/>
    <w:rsid w:val="00C741F8"/>
    <w:rsid w:val="00C82F91"/>
    <w:rsid w:val="00C85814"/>
    <w:rsid w:val="00C930FE"/>
    <w:rsid w:val="00C93F3C"/>
    <w:rsid w:val="00C971C4"/>
    <w:rsid w:val="00CA2724"/>
    <w:rsid w:val="00CB3E4D"/>
    <w:rsid w:val="00CB4B79"/>
    <w:rsid w:val="00CC2E29"/>
    <w:rsid w:val="00CC404C"/>
    <w:rsid w:val="00D02DD8"/>
    <w:rsid w:val="00D14108"/>
    <w:rsid w:val="00D16A64"/>
    <w:rsid w:val="00D41617"/>
    <w:rsid w:val="00D4261E"/>
    <w:rsid w:val="00D4345A"/>
    <w:rsid w:val="00D43A29"/>
    <w:rsid w:val="00D52205"/>
    <w:rsid w:val="00D53C91"/>
    <w:rsid w:val="00D62A4C"/>
    <w:rsid w:val="00D8098A"/>
    <w:rsid w:val="00D839D1"/>
    <w:rsid w:val="00D8617A"/>
    <w:rsid w:val="00D927DA"/>
    <w:rsid w:val="00D95885"/>
    <w:rsid w:val="00DA5FF5"/>
    <w:rsid w:val="00DB1F99"/>
    <w:rsid w:val="00DB2A30"/>
    <w:rsid w:val="00DB3352"/>
    <w:rsid w:val="00DB5965"/>
    <w:rsid w:val="00DC602E"/>
    <w:rsid w:val="00DC658F"/>
    <w:rsid w:val="00DF3969"/>
    <w:rsid w:val="00DF54A0"/>
    <w:rsid w:val="00DF5E40"/>
    <w:rsid w:val="00E1404F"/>
    <w:rsid w:val="00E25BD5"/>
    <w:rsid w:val="00E34B84"/>
    <w:rsid w:val="00E36B96"/>
    <w:rsid w:val="00E509AE"/>
    <w:rsid w:val="00E55B41"/>
    <w:rsid w:val="00E76A23"/>
    <w:rsid w:val="00E908DE"/>
    <w:rsid w:val="00E926A8"/>
    <w:rsid w:val="00EB0E2B"/>
    <w:rsid w:val="00EB3A9C"/>
    <w:rsid w:val="00ED04E5"/>
    <w:rsid w:val="00ED75B9"/>
    <w:rsid w:val="00EE5E4D"/>
    <w:rsid w:val="00EE61D9"/>
    <w:rsid w:val="00EF09FE"/>
    <w:rsid w:val="00EF685C"/>
    <w:rsid w:val="00F14AC9"/>
    <w:rsid w:val="00F331EE"/>
    <w:rsid w:val="00F34EBC"/>
    <w:rsid w:val="00F45064"/>
    <w:rsid w:val="00F47ECD"/>
    <w:rsid w:val="00F66C3D"/>
    <w:rsid w:val="00F67E64"/>
    <w:rsid w:val="00F72294"/>
    <w:rsid w:val="00F72CDA"/>
    <w:rsid w:val="00F757F7"/>
    <w:rsid w:val="00F86AAA"/>
    <w:rsid w:val="00F873E5"/>
    <w:rsid w:val="00F961D7"/>
    <w:rsid w:val="00F9749C"/>
    <w:rsid w:val="00FA77EC"/>
    <w:rsid w:val="00FB576A"/>
    <w:rsid w:val="00FB6906"/>
    <w:rsid w:val="00FB7153"/>
    <w:rsid w:val="00FD0805"/>
    <w:rsid w:val="00FD430D"/>
    <w:rsid w:val="00FF0B5A"/>
    <w:rsid w:val="00FF1E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D25FC"/>
  <w15:chartTrackingRefBased/>
  <w15:docId w15:val="{09800B8E-F933-41B6-8AF7-73ED25CE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E0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34E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37F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8E4310"/>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E2E0B"/>
    <w:pPr>
      <w:tabs>
        <w:tab w:val="center" w:pos="4320"/>
        <w:tab w:val="right" w:pos="8640"/>
      </w:tabs>
    </w:pPr>
  </w:style>
  <w:style w:type="character" w:customStyle="1" w:styleId="HeaderChar">
    <w:name w:val="Header Char"/>
    <w:basedOn w:val="DefaultParagraphFont"/>
    <w:link w:val="Header"/>
    <w:rsid w:val="008E2E0B"/>
    <w:rPr>
      <w:rFonts w:ascii="Times New Roman" w:eastAsia="Times New Roman" w:hAnsi="Times New Roman" w:cs="Times New Roman"/>
      <w:sz w:val="20"/>
      <w:szCs w:val="20"/>
    </w:rPr>
  </w:style>
  <w:style w:type="character" w:styleId="FootnoteReference">
    <w:name w:val="footnote reference"/>
    <w:uiPriority w:val="99"/>
    <w:rsid w:val="008E2E0B"/>
    <w:rPr>
      <w:vertAlign w:val="superscript"/>
    </w:rPr>
  </w:style>
  <w:style w:type="paragraph" w:styleId="FootnoteText">
    <w:name w:val="footnote text"/>
    <w:basedOn w:val="Normal"/>
    <w:link w:val="FootnoteTextChar"/>
    <w:uiPriority w:val="99"/>
    <w:unhideWhenUsed/>
    <w:rsid w:val="008E2E0B"/>
  </w:style>
  <w:style w:type="character" w:customStyle="1" w:styleId="FootnoteTextChar">
    <w:name w:val="Footnote Text Char"/>
    <w:basedOn w:val="DefaultParagraphFont"/>
    <w:link w:val="FootnoteText"/>
    <w:uiPriority w:val="99"/>
    <w:rsid w:val="008E2E0B"/>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8E2E0B"/>
    <w:pPr>
      <w:widowControl w:val="0"/>
      <w:overflowPunct w:val="0"/>
      <w:adjustRightInd w:val="0"/>
      <w:spacing w:line="360" w:lineRule="auto"/>
      <w:ind w:left="720"/>
      <w:contextualSpacing/>
    </w:pPr>
    <w:rPr>
      <w:kern w:val="28"/>
      <w:sz w:val="22"/>
      <w:szCs w:val="24"/>
    </w:rPr>
  </w:style>
  <w:style w:type="paragraph" w:styleId="BodyText2">
    <w:name w:val="Body Text 2"/>
    <w:basedOn w:val="Normal"/>
    <w:link w:val="BodyText2Char"/>
    <w:uiPriority w:val="99"/>
    <w:unhideWhenUsed/>
    <w:rsid w:val="008E2E0B"/>
    <w:pPr>
      <w:widowControl w:val="0"/>
      <w:overflowPunct w:val="0"/>
      <w:adjustRightInd w:val="0"/>
      <w:spacing w:after="120" w:line="480" w:lineRule="auto"/>
    </w:pPr>
    <w:rPr>
      <w:kern w:val="28"/>
      <w:sz w:val="24"/>
      <w:szCs w:val="24"/>
    </w:rPr>
  </w:style>
  <w:style w:type="character" w:customStyle="1" w:styleId="BodyText2Char">
    <w:name w:val="Body Text 2 Char"/>
    <w:basedOn w:val="DefaultParagraphFont"/>
    <w:link w:val="BodyText2"/>
    <w:uiPriority w:val="99"/>
    <w:rsid w:val="008E2E0B"/>
    <w:rPr>
      <w:rFonts w:ascii="Times New Roman" w:eastAsia="Times New Roman" w:hAnsi="Times New Roman" w:cs="Times New Roman"/>
      <w:kern w:val="28"/>
      <w:sz w:val="24"/>
      <w:szCs w:val="24"/>
    </w:rPr>
  </w:style>
  <w:style w:type="character" w:styleId="PlaceholderText">
    <w:name w:val="Placeholder Text"/>
    <w:basedOn w:val="DefaultParagraphFont"/>
    <w:uiPriority w:val="99"/>
    <w:semiHidden/>
    <w:rsid w:val="008E2E0B"/>
    <w:rPr>
      <w:color w:val="808080"/>
    </w:rPr>
  </w:style>
  <w:style w:type="paragraph" w:styleId="Footer">
    <w:name w:val="footer"/>
    <w:basedOn w:val="Normal"/>
    <w:link w:val="FooterChar"/>
    <w:unhideWhenUsed/>
    <w:rsid w:val="00573D80"/>
    <w:pPr>
      <w:tabs>
        <w:tab w:val="center" w:pos="4513"/>
        <w:tab w:val="right" w:pos="9026"/>
      </w:tabs>
    </w:pPr>
  </w:style>
  <w:style w:type="character" w:customStyle="1" w:styleId="FooterChar">
    <w:name w:val="Footer Char"/>
    <w:basedOn w:val="DefaultParagraphFont"/>
    <w:link w:val="Footer"/>
    <w:rsid w:val="00573D80"/>
    <w:rPr>
      <w:rFonts w:ascii="Times New Roman" w:eastAsia="Times New Roman" w:hAnsi="Times New Roman" w:cs="Times New Roman"/>
      <w:sz w:val="20"/>
      <w:szCs w:val="20"/>
    </w:rPr>
  </w:style>
  <w:style w:type="paragraph" w:styleId="NoSpacing">
    <w:name w:val="No Spacing"/>
    <w:uiPriority w:val="1"/>
    <w:qFormat/>
    <w:rsid w:val="00573D80"/>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B56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2907"/>
    <w:rPr>
      <w:color w:val="0563C1" w:themeColor="hyperlink"/>
      <w:u w:val="single"/>
    </w:rPr>
  </w:style>
  <w:style w:type="character" w:styleId="CommentReference">
    <w:name w:val="annotation reference"/>
    <w:basedOn w:val="DefaultParagraphFont"/>
    <w:uiPriority w:val="99"/>
    <w:semiHidden/>
    <w:unhideWhenUsed/>
    <w:rsid w:val="007B162C"/>
    <w:rPr>
      <w:sz w:val="16"/>
      <w:szCs w:val="16"/>
    </w:rPr>
  </w:style>
  <w:style w:type="paragraph" w:styleId="CommentText">
    <w:name w:val="annotation text"/>
    <w:basedOn w:val="Normal"/>
    <w:link w:val="CommentTextChar"/>
    <w:uiPriority w:val="99"/>
    <w:unhideWhenUsed/>
    <w:rsid w:val="007B162C"/>
  </w:style>
  <w:style w:type="character" w:customStyle="1" w:styleId="CommentTextChar">
    <w:name w:val="Comment Text Char"/>
    <w:basedOn w:val="DefaultParagraphFont"/>
    <w:link w:val="CommentText"/>
    <w:uiPriority w:val="99"/>
    <w:rsid w:val="007B16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162C"/>
    <w:rPr>
      <w:b/>
      <w:bCs/>
    </w:rPr>
  </w:style>
  <w:style w:type="character" w:customStyle="1" w:styleId="CommentSubjectChar">
    <w:name w:val="Comment Subject Char"/>
    <w:basedOn w:val="CommentTextChar"/>
    <w:link w:val="CommentSubject"/>
    <w:uiPriority w:val="99"/>
    <w:semiHidden/>
    <w:rsid w:val="007B162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B16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62C"/>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F34EB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34EBC"/>
    <w:pPr>
      <w:keepLines w:val="0"/>
      <w:spacing w:after="60"/>
      <w:outlineLvl w:val="9"/>
    </w:pPr>
    <w:rPr>
      <w:rFonts w:ascii="Calibri Light" w:eastAsia="Times New Roman" w:hAnsi="Calibri Light" w:cs="Times New Roman"/>
      <w:b/>
      <w:bCs/>
      <w:color w:val="auto"/>
      <w:kern w:val="32"/>
    </w:rPr>
  </w:style>
  <w:style w:type="paragraph" w:styleId="TOC2">
    <w:name w:val="toc 2"/>
    <w:basedOn w:val="Normal"/>
    <w:next w:val="Normal"/>
    <w:autoRedefine/>
    <w:uiPriority w:val="39"/>
    <w:semiHidden/>
    <w:unhideWhenUsed/>
    <w:rsid w:val="002D6077"/>
    <w:pPr>
      <w:spacing w:after="100"/>
      <w:ind w:left="200"/>
    </w:pPr>
  </w:style>
  <w:style w:type="paragraph" w:styleId="TOC1">
    <w:name w:val="toc 1"/>
    <w:basedOn w:val="Normal"/>
    <w:next w:val="Normal"/>
    <w:autoRedefine/>
    <w:uiPriority w:val="39"/>
    <w:rsid w:val="002D6077"/>
    <w:rPr>
      <w:rFonts w:ascii="Bookman Old Style" w:hAnsi="Bookman Old Style"/>
      <w:sz w:val="24"/>
    </w:rPr>
  </w:style>
  <w:style w:type="character" w:customStyle="1" w:styleId="Heading6Char">
    <w:name w:val="Heading 6 Char"/>
    <w:basedOn w:val="DefaultParagraphFont"/>
    <w:link w:val="Heading6"/>
    <w:rsid w:val="008E4310"/>
    <w:rPr>
      <w:rFonts w:asciiTheme="majorHAnsi" w:eastAsiaTheme="majorEastAsia" w:hAnsiTheme="majorHAnsi" w:cstheme="majorBidi"/>
      <w:color w:val="1F4D78" w:themeColor="accent1" w:themeShade="7F"/>
      <w:sz w:val="20"/>
      <w:szCs w:val="20"/>
    </w:rPr>
  </w:style>
  <w:style w:type="paragraph" w:styleId="BodyText">
    <w:name w:val="Body Text"/>
    <w:basedOn w:val="Normal"/>
    <w:link w:val="BodyTextChar"/>
    <w:uiPriority w:val="99"/>
    <w:semiHidden/>
    <w:unhideWhenUsed/>
    <w:rsid w:val="004C1991"/>
    <w:pPr>
      <w:spacing w:after="120"/>
    </w:pPr>
  </w:style>
  <w:style w:type="character" w:customStyle="1" w:styleId="BodyTextChar">
    <w:name w:val="Body Text Char"/>
    <w:basedOn w:val="DefaultParagraphFont"/>
    <w:link w:val="BodyText"/>
    <w:uiPriority w:val="99"/>
    <w:semiHidden/>
    <w:rsid w:val="004C1991"/>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C1991"/>
    <w:pPr>
      <w:spacing w:after="120"/>
      <w:ind w:left="360"/>
    </w:pPr>
  </w:style>
  <w:style w:type="character" w:customStyle="1" w:styleId="BodyTextIndentChar">
    <w:name w:val="Body Text Indent Char"/>
    <w:basedOn w:val="DefaultParagraphFont"/>
    <w:link w:val="BodyTextIndent"/>
    <w:uiPriority w:val="99"/>
    <w:rsid w:val="004C1991"/>
    <w:rPr>
      <w:rFonts w:ascii="Times New Roman" w:eastAsia="Times New Roman" w:hAnsi="Times New Roman" w:cs="Times New Roman"/>
      <w:sz w:val="20"/>
      <w:szCs w:val="20"/>
    </w:rPr>
  </w:style>
  <w:style w:type="paragraph" w:customStyle="1" w:styleId="CM34">
    <w:name w:val="CM34"/>
    <w:basedOn w:val="Normal"/>
    <w:next w:val="Normal"/>
    <w:rsid w:val="00794776"/>
    <w:pPr>
      <w:widowControl w:val="0"/>
      <w:autoSpaceDE w:val="0"/>
      <w:autoSpaceDN w:val="0"/>
      <w:adjustRightInd w:val="0"/>
      <w:spacing w:after="270"/>
    </w:pPr>
    <w:rPr>
      <w:rFonts w:ascii="XNXMF Y+ Times" w:hAnsi="XNXMF Y+ Times"/>
      <w:sz w:val="24"/>
      <w:szCs w:val="24"/>
    </w:rPr>
  </w:style>
  <w:style w:type="character" w:customStyle="1" w:styleId="ListParagraphChar">
    <w:name w:val="List Paragraph Char"/>
    <w:link w:val="ListParagraph"/>
    <w:uiPriority w:val="34"/>
    <w:locked/>
    <w:rsid w:val="00B02390"/>
    <w:rPr>
      <w:rFonts w:ascii="Times New Roman" w:eastAsia="Times New Roman" w:hAnsi="Times New Roman" w:cs="Times New Roman"/>
      <w:kern w:val="28"/>
      <w:szCs w:val="24"/>
    </w:rPr>
  </w:style>
  <w:style w:type="paragraph" w:customStyle="1" w:styleId="Default">
    <w:name w:val="Default"/>
    <w:rsid w:val="008F34FA"/>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Heading2Char">
    <w:name w:val="Heading 2 Char"/>
    <w:basedOn w:val="DefaultParagraphFont"/>
    <w:link w:val="Heading2"/>
    <w:uiPriority w:val="9"/>
    <w:semiHidden/>
    <w:rsid w:val="00237FEA"/>
    <w:rPr>
      <w:rFonts w:asciiTheme="majorHAnsi" w:eastAsiaTheme="majorEastAsia" w:hAnsiTheme="majorHAnsi" w:cstheme="majorBidi"/>
      <w:color w:val="2E74B5" w:themeColor="accent1" w:themeShade="BF"/>
      <w:sz w:val="26"/>
      <w:szCs w:val="26"/>
    </w:rPr>
  </w:style>
  <w:style w:type="paragraph" w:customStyle="1" w:styleId="rom">
    <w:name w:val="rom"/>
    <w:basedOn w:val="Normal"/>
    <w:rsid w:val="00237FEA"/>
    <w:pPr>
      <w:numPr>
        <w:numId w:val="4"/>
      </w:numPr>
      <w:spacing w:before="100" w:after="100"/>
      <w:jc w:val="both"/>
    </w:pPr>
    <w:rPr>
      <w:rFonts w:ascii="Helvetica" w:hAnsi="Helvetica"/>
      <w:lang w:val="en-GB"/>
    </w:rPr>
  </w:style>
  <w:style w:type="paragraph" w:customStyle="1" w:styleId="ColorfulList-Accent11">
    <w:name w:val="Colorful List - Accent 11"/>
    <w:basedOn w:val="Normal"/>
    <w:uiPriority w:val="34"/>
    <w:qFormat/>
    <w:rsid w:val="008849E2"/>
    <w:pPr>
      <w:spacing w:after="200" w:line="276" w:lineRule="auto"/>
      <w:ind w:left="720"/>
      <w:contextualSpacing/>
    </w:pPr>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F873E5"/>
    <w:rPr>
      <w:color w:val="605E5C"/>
      <w:shd w:val="clear" w:color="auto" w:fill="E1DFDD"/>
    </w:rPr>
  </w:style>
  <w:style w:type="character" w:customStyle="1" w:styleId="normaltextrun">
    <w:name w:val="normaltextrun"/>
    <w:basedOn w:val="DefaultParagraphFont"/>
    <w:rsid w:val="00ED04E5"/>
  </w:style>
  <w:style w:type="character" w:customStyle="1" w:styleId="eop">
    <w:name w:val="eop"/>
    <w:basedOn w:val="DefaultParagraphFont"/>
    <w:rsid w:val="00ED0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0350">
      <w:bodyDiv w:val="1"/>
      <w:marLeft w:val="0"/>
      <w:marRight w:val="0"/>
      <w:marTop w:val="0"/>
      <w:marBottom w:val="0"/>
      <w:divBdr>
        <w:top w:val="none" w:sz="0" w:space="0" w:color="auto"/>
        <w:left w:val="none" w:sz="0" w:space="0" w:color="auto"/>
        <w:bottom w:val="none" w:sz="0" w:space="0" w:color="auto"/>
        <w:right w:val="none" w:sz="0" w:space="0" w:color="auto"/>
      </w:divBdr>
    </w:div>
    <w:div w:id="954674931">
      <w:bodyDiv w:val="1"/>
      <w:marLeft w:val="0"/>
      <w:marRight w:val="0"/>
      <w:marTop w:val="0"/>
      <w:marBottom w:val="0"/>
      <w:divBdr>
        <w:top w:val="none" w:sz="0" w:space="0" w:color="auto"/>
        <w:left w:val="none" w:sz="0" w:space="0" w:color="auto"/>
        <w:bottom w:val="none" w:sz="0" w:space="0" w:color="auto"/>
        <w:right w:val="none" w:sz="0" w:space="0" w:color="auto"/>
      </w:divBdr>
    </w:div>
    <w:div w:id="209357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image" Target="media/image7.jp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wvi.org" TargetMode="External"/><Relationship Id="rId17"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f23260a-78bc-4419-8329-45abc81b5f6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331AEE2D96F04A93435FD5B7158312" ma:contentTypeVersion="18" ma:contentTypeDescription="Create a new document." ma:contentTypeScope="" ma:versionID="c9a9f97dde34c263fed50b11cdf77492">
  <xsd:schema xmlns:xsd="http://www.w3.org/2001/XMLSchema" xmlns:xs="http://www.w3.org/2001/XMLSchema" xmlns:p="http://schemas.microsoft.com/office/2006/metadata/properties" xmlns:ns3="7f23260a-78bc-4419-8329-45abc81b5f67" xmlns:ns4="e54398d3-6f80-4c49-a2e0-8fd9c2bc8e4c" targetNamespace="http://schemas.microsoft.com/office/2006/metadata/properties" ma:root="true" ma:fieldsID="6cb8144e91f60f00dfd761d1804c29e7" ns3:_="" ns4:_="">
    <xsd:import namespace="7f23260a-78bc-4419-8329-45abc81b5f67"/>
    <xsd:import namespace="e54398d3-6f80-4c49-a2e0-8fd9c2bc8e4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_activity" minOccurs="0"/>
                <xsd:element ref="ns3:MediaServiceObjectDetectorVersions" minOccurs="0"/>
                <xsd:element ref="ns3:MediaServiceLocation"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3260a-78bc-4419-8329-45abc81b5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398d3-6f80-4c49-a2e0-8fd9c2bc8e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720375-BF47-4A72-8D67-66517E663E9C}">
  <ds:schemaRefs>
    <ds:schemaRef ds:uri="http://schemas.microsoft.com/office/2006/metadata/properties"/>
    <ds:schemaRef ds:uri="http://schemas.microsoft.com/office/infopath/2007/PartnerControls"/>
    <ds:schemaRef ds:uri="7f23260a-78bc-4419-8329-45abc81b5f67"/>
  </ds:schemaRefs>
</ds:datastoreItem>
</file>

<file path=customXml/itemProps2.xml><?xml version="1.0" encoding="utf-8"?>
<ds:datastoreItem xmlns:ds="http://schemas.openxmlformats.org/officeDocument/2006/customXml" ds:itemID="{575574F8-0F0B-4BF6-A5F2-0AC9AB6F07F2}">
  <ds:schemaRefs>
    <ds:schemaRef ds:uri="http://schemas.openxmlformats.org/officeDocument/2006/bibliography"/>
  </ds:schemaRefs>
</ds:datastoreItem>
</file>

<file path=customXml/itemProps3.xml><?xml version="1.0" encoding="utf-8"?>
<ds:datastoreItem xmlns:ds="http://schemas.openxmlformats.org/officeDocument/2006/customXml" ds:itemID="{4685F2D5-05D1-4161-BF10-C4ADEE1CD4C4}">
  <ds:schemaRefs>
    <ds:schemaRef ds:uri="http://schemas.microsoft.com/sharepoint/v3/contenttype/forms"/>
  </ds:schemaRefs>
</ds:datastoreItem>
</file>

<file path=customXml/itemProps4.xml><?xml version="1.0" encoding="utf-8"?>
<ds:datastoreItem xmlns:ds="http://schemas.openxmlformats.org/officeDocument/2006/customXml" ds:itemID="{F0DF0BF4-4727-47EE-9C1E-93ECE20E0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3260a-78bc-4419-8329-45abc81b5f67"/>
    <ds:schemaRef ds:uri="e54398d3-6f80-4c49-a2e0-8fd9c2bc8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2837</Words>
  <Characters>16172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Shadi Hussein</dc:creator>
  <cp:keywords/>
  <dc:description/>
  <cp:lastModifiedBy>Daniel Mabil. Magai</cp:lastModifiedBy>
  <cp:revision>3</cp:revision>
  <cp:lastPrinted>2020-02-05T16:37:00Z</cp:lastPrinted>
  <dcterms:created xsi:type="dcterms:W3CDTF">2026-05-14T07:48:00Z</dcterms:created>
  <dcterms:modified xsi:type="dcterms:W3CDTF">2026-05-14T09:01:00Z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0x01010061331AEE2D96F04A93435FD5B7158312</vt:lpwstr>
  </property>
</Properties>
</file>